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CBC9C" w14:textId="5C5E253E" w:rsidR="00172AE4" w:rsidRPr="00571AC1" w:rsidRDefault="007E05E0" w:rsidP="00571AC1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June 2, </w:t>
      </w:r>
      <w:r w:rsidR="00172AE4" w:rsidRPr="00571AC1">
        <w:rPr>
          <w:rFonts w:ascii="Times New Roman" w:hAnsi="Times New Roman" w:cs="Times New Roman"/>
        </w:rPr>
        <w:t>2025</w:t>
      </w:r>
    </w:p>
    <w:p w14:paraId="011C7236" w14:textId="77777777" w:rsidR="00172AE4" w:rsidRPr="00571AC1" w:rsidRDefault="00172AE4" w:rsidP="00571AC1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3B56244F" w14:textId="77777777" w:rsidR="00172AE4" w:rsidRPr="00571AC1" w:rsidRDefault="00172AE4" w:rsidP="00571AC1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36905109" w14:textId="77777777" w:rsidR="006A3F32" w:rsidRPr="00571AC1" w:rsidRDefault="006A3F32" w:rsidP="006A3F3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71AC1">
        <w:rPr>
          <w:rFonts w:ascii="Times New Roman" w:hAnsi="Times New Roman" w:cs="Times New Roman"/>
        </w:rPr>
        <w:t>The Honorable Ted Cruz</w:t>
      </w:r>
      <w:r w:rsidRPr="00571AC1">
        <w:rPr>
          <w:rFonts w:ascii="Times New Roman" w:hAnsi="Times New Roman" w:cs="Times New Roman"/>
        </w:rPr>
        <w:tab/>
      </w:r>
      <w:r w:rsidRPr="00571AC1">
        <w:rPr>
          <w:rFonts w:ascii="Times New Roman" w:hAnsi="Times New Roman" w:cs="Times New Roman"/>
        </w:rPr>
        <w:tab/>
      </w:r>
      <w:r w:rsidRPr="00571AC1">
        <w:rPr>
          <w:rFonts w:ascii="Times New Roman" w:hAnsi="Times New Roman" w:cs="Times New Roman"/>
        </w:rPr>
        <w:tab/>
      </w:r>
      <w:r w:rsidRPr="00571AC1">
        <w:rPr>
          <w:rFonts w:ascii="Times New Roman" w:hAnsi="Times New Roman" w:cs="Times New Roman"/>
        </w:rPr>
        <w:tab/>
      </w:r>
      <w:proofErr w:type="gramStart"/>
      <w:r w:rsidRPr="00571AC1">
        <w:rPr>
          <w:rFonts w:ascii="Times New Roman" w:hAnsi="Times New Roman" w:cs="Times New Roman"/>
        </w:rPr>
        <w:t>The</w:t>
      </w:r>
      <w:proofErr w:type="gramEnd"/>
      <w:r w:rsidRPr="00571AC1">
        <w:rPr>
          <w:rFonts w:ascii="Times New Roman" w:hAnsi="Times New Roman" w:cs="Times New Roman"/>
        </w:rPr>
        <w:t xml:space="preserve"> Honorable Maria Cantwell</w:t>
      </w:r>
    </w:p>
    <w:p w14:paraId="5981A2BB" w14:textId="77777777" w:rsidR="006A3F32" w:rsidRPr="00571AC1" w:rsidRDefault="006A3F32" w:rsidP="006A3F3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71AC1">
        <w:rPr>
          <w:rFonts w:ascii="Times New Roman" w:hAnsi="Times New Roman" w:cs="Times New Roman"/>
        </w:rPr>
        <w:t>Chairman</w:t>
      </w:r>
      <w:r w:rsidRPr="00571AC1">
        <w:rPr>
          <w:rFonts w:ascii="Times New Roman" w:hAnsi="Times New Roman" w:cs="Times New Roman"/>
        </w:rPr>
        <w:tab/>
      </w:r>
      <w:r w:rsidRPr="00571AC1">
        <w:rPr>
          <w:rFonts w:ascii="Times New Roman" w:hAnsi="Times New Roman" w:cs="Times New Roman"/>
        </w:rPr>
        <w:tab/>
      </w:r>
      <w:r w:rsidRPr="00571AC1">
        <w:rPr>
          <w:rFonts w:ascii="Times New Roman" w:hAnsi="Times New Roman" w:cs="Times New Roman"/>
        </w:rPr>
        <w:tab/>
      </w:r>
      <w:r w:rsidRPr="00571AC1">
        <w:rPr>
          <w:rFonts w:ascii="Times New Roman" w:hAnsi="Times New Roman" w:cs="Times New Roman"/>
        </w:rPr>
        <w:tab/>
      </w:r>
      <w:r w:rsidRPr="00571AC1">
        <w:rPr>
          <w:rFonts w:ascii="Times New Roman" w:hAnsi="Times New Roman" w:cs="Times New Roman"/>
        </w:rPr>
        <w:tab/>
      </w:r>
      <w:r w:rsidRPr="00571AC1">
        <w:rPr>
          <w:rFonts w:ascii="Times New Roman" w:hAnsi="Times New Roman" w:cs="Times New Roman"/>
        </w:rPr>
        <w:tab/>
        <w:t>Ranking Member</w:t>
      </w:r>
    </w:p>
    <w:p w14:paraId="5D4CBF51" w14:textId="0B6F138C" w:rsidR="006A3F32" w:rsidRPr="00571AC1" w:rsidRDefault="006A3F32" w:rsidP="006A3F3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71AC1">
        <w:rPr>
          <w:rFonts w:ascii="Times New Roman" w:hAnsi="Times New Roman" w:cs="Times New Roman"/>
        </w:rPr>
        <w:t>U.S. Senate Committee on Commerce,</w:t>
      </w:r>
      <w:r>
        <w:tab/>
      </w:r>
      <w:r>
        <w:tab/>
      </w:r>
      <w:r w:rsidRPr="00571AC1">
        <w:rPr>
          <w:rFonts w:ascii="Times New Roman" w:hAnsi="Times New Roman" w:cs="Times New Roman"/>
        </w:rPr>
        <w:t xml:space="preserve">U.S. Senate </w:t>
      </w:r>
      <w:r w:rsidR="00B40A3D">
        <w:rPr>
          <w:rFonts w:ascii="Times New Roman" w:hAnsi="Times New Roman" w:cs="Times New Roman"/>
        </w:rPr>
        <w:t>C</w:t>
      </w:r>
      <w:r w:rsidRPr="00571AC1">
        <w:rPr>
          <w:rFonts w:ascii="Times New Roman" w:hAnsi="Times New Roman" w:cs="Times New Roman"/>
        </w:rPr>
        <w:t xml:space="preserve">ommittee on Commerce, </w:t>
      </w:r>
    </w:p>
    <w:p w14:paraId="64546908" w14:textId="77777777" w:rsidR="006A3F32" w:rsidRPr="00571AC1" w:rsidRDefault="006A3F32" w:rsidP="006A3F3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71AC1">
        <w:rPr>
          <w:rFonts w:ascii="Times New Roman" w:hAnsi="Times New Roman" w:cs="Times New Roman"/>
        </w:rPr>
        <w:t xml:space="preserve">   Science, and Transportation</w:t>
      </w:r>
      <w:r w:rsidRPr="00571AC1">
        <w:rPr>
          <w:rFonts w:ascii="Times New Roman" w:hAnsi="Times New Roman" w:cs="Times New Roman"/>
        </w:rPr>
        <w:tab/>
      </w:r>
      <w:r w:rsidRPr="00571AC1">
        <w:rPr>
          <w:rFonts w:ascii="Times New Roman" w:hAnsi="Times New Roman" w:cs="Times New Roman"/>
        </w:rPr>
        <w:tab/>
      </w:r>
      <w:r w:rsidRPr="00571AC1">
        <w:rPr>
          <w:rFonts w:ascii="Times New Roman" w:hAnsi="Times New Roman" w:cs="Times New Roman"/>
        </w:rPr>
        <w:tab/>
      </w:r>
      <w:r w:rsidRPr="00571AC1">
        <w:rPr>
          <w:rFonts w:ascii="Times New Roman" w:hAnsi="Times New Roman" w:cs="Times New Roman"/>
        </w:rPr>
        <w:tab/>
        <w:t xml:space="preserve">   Science, and Transportation</w:t>
      </w:r>
    </w:p>
    <w:p w14:paraId="154E333F" w14:textId="77777777" w:rsidR="006A3F32" w:rsidRPr="00571AC1" w:rsidRDefault="006A3F32" w:rsidP="006A3F3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71AC1">
        <w:rPr>
          <w:rFonts w:ascii="Times New Roman" w:hAnsi="Times New Roman" w:cs="Times New Roman"/>
        </w:rPr>
        <w:t>Washington, DC 20510</w:t>
      </w:r>
      <w:r w:rsidRPr="00571AC1">
        <w:rPr>
          <w:rFonts w:ascii="Times New Roman" w:hAnsi="Times New Roman" w:cs="Times New Roman"/>
        </w:rPr>
        <w:tab/>
      </w:r>
      <w:r w:rsidRPr="00571AC1">
        <w:rPr>
          <w:rFonts w:ascii="Times New Roman" w:hAnsi="Times New Roman" w:cs="Times New Roman"/>
        </w:rPr>
        <w:tab/>
      </w:r>
      <w:r w:rsidRPr="00571AC1">
        <w:rPr>
          <w:rFonts w:ascii="Times New Roman" w:hAnsi="Times New Roman" w:cs="Times New Roman"/>
        </w:rPr>
        <w:tab/>
      </w:r>
      <w:r w:rsidRPr="00571AC1">
        <w:rPr>
          <w:rFonts w:ascii="Times New Roman" w:hAnsi="Times New Roman" w:cs="Times New Roman"/>
        </w:rPr>
        <w:tab/>
        <w:t>Washington, DC 20510</w:t>
      </w:r>
    </w:p>
    <w:p w14:paraId="6054D5C9" w14:textId="77777777" w:rsidR="00172AE4" w:rsidRPr="00571AC1" w:rsidRDefault="00172AE4" w:rsidP="00571AC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A22675A" w14:textId="77777777" w:rsidR="006A3F32" w:rsidRDefault="006A3F32" w:rsidP="006A3F32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4E3D911" w14:textId="77777777" w:rsidR="006A3F32" w:rsidRPr="00571AC1" w:rsidRDefault="006A3F32" w:rsidP="006A3F3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71AC1">
        <w:rPr>
          <w:rFonts w:ascii="Times New Roman" w:hAnsi="Times New Roman" w:cs="Times New Roman"/>
        </w:rPr>
        <w:t xml:space="preserve">The Honorable Brett Guthrie </w:t>
      </w:r>
      <w:r w:rsidRPr="00571AC1">
        <w:rPr>
          <w:rFonts w:ascii="Times New Roman" w:hAnsi="Times New Roman" w:cs="Times New Roman"/>
        </w:rPr>
        <w:tab/>
      </w:r>
      <w:r w:rsidRPr="00571AC1">
        <w:rPr>
          <w:rFonts w:ascii="Times New Roman" w:hAnsi="Times New Roman" w:cs="Times New Roman"/>
        </w:rPr>
        <w:tab/>
      </w:r>
      <w:r w:rsidRPr="00571AC1">
        <w:rPr>
          <w:rFonts w:ascii="Times New Roman" w:hAnsi="Times New Roman" w:cs="Times New Roman"/>
        </w:rPr>
        <w:tab/>
      </w:r>
      <w:r w:rsidRPr="00571AC1">
        <w:rPr>
          <w:rFonts w:ascii="Times New Roman" w:hAnsi="Times New Roman" w:cs="Times New Roman"/>
        </w:rPr>
        <w:tab/>
      </w:r>
      <w:proofErr w:type="gramStart"/>
      <w:r w:rsidRPr="00571AC1">
        <w:rPr>
          <w:rFonts w:ascii="Times New Roman" w:hAnsi="Times New Roman" w:cs="Times New Roman"/>
        </w:rPr>
        <w:t>The</w:t>
      </w:r>
      <w:proofErr w:type="gramEnd"/>
      <w:r w:rsidRPr="00571AC1">
        <w:rPr>
          <w:rFonts w:ascii="Times New Roman" w:hAnsi="Times New Roman" w:cs="Times New Roman"/>
        </w:rPr>
        <w:t xml:space="preserve"> Honorable Frank Pallone, Jr.</w:t>
      </w:r>
    </w:p>
    <w:p w14:paraId="040B0DE9" w14:textId="77777777" w:rsidR="006A3F32" w:rsidRPr="00571AC1" w:rsidRDefault="006A3F32" w:rsidP="006A3F3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71AC1">
        <w:rPr>
          <w:rFonts w:ascii="Times New Roman" w:hAnsi="Times New Roman" w:cs="Times New Roman"/>
        </w:rPr>
        <w:t>Chairman</w:t>
      </w:r>
      <w:r w:rsidRPr="00571AC1">
        <w:rPr>
          <w:rFonts w:ascii="Times New Roman" w:hAnsi="Times New Roman" w:cs="Times New Roman"/>
        </w:rPr>
        <w:tab/>
      </w:r>
      <w:r w:rsidRPr="00571AC1">
        <w:rPr>
          <w:rFonts w:ascii="Times New Roman" w:hAnsi="Times New Roman" w:cs="Times New Roman"/>
        </w:rPr>
        <w:tab/>
      </w:r>
      <w:r w:rsidRPr="00571AC1">
        <w:rPr>
          <w:rFonts w:ascii="Times New Roman" w:hAnsi="Times New Roman" w:cs="Times New Roman"/>
        </w:rPr>
        <w:tab/>
      </w:r>
      <w:r w:rsidRPr="00571AC1">
        <w:rPr>
          <w:rFonts w:ascii="Times New Roman" w:hAnsi="Times New Roman" w:cs="Times New Roman"/>
        </w:rPr>
        <w:tab/>
      </w:r>
      <w:r w:rsidRPr="00571AC1">
        <w:rPr>
          <w:rFonts w:ascii="Times New Roman" w:hAnsi="Times New Roman" w:cs="Times New Roman"/>
        </w:rPr>
        <w:tab/>
      </w:r>
      <w:r w:rsidRPr="00571AC1">
        <w:rPr>
          <w:rFonts w:ascii="Times New Roman" w:hAnsi="Times New Roman" w:cs="Times New Roman"/>
        </w:rPr>
        <w:tab/>
        <w:t>Ranking Member</w:t>
      </w:r>
    </w:p>
    <w:p w14:paraId="372167FB" w14:textId="77777777" w:rsidR="006A3F32" w:rsidRPr="00571AC1" w:rsidRDefault="006A3F32" w:rsidP="006A3F3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71AC1">
        <w:rPr>
          <w:rFonts w:ascii="Times New Roman" w:hAnsi="Times New Roman" w:cs="Times New Roman"/>
        </w:rPr>
        <w:t>U.S. House Committee on Energy and</w:t>
      </w:r>
      <w:r w:rsidRPr="00571AC1">
        <w:rPr>
          <w:rFonts w:ascii="Times New Roman" w:hAnsi="Times New Roman" w:cs="Times New Roman"/>
        </w:rPr>
        <w:tab/>
      </w:r>
      <w:r w:rsidRPr="00571AC1">
        <w:rPr>
          <w:rFonts w:ascii="Times New Roman" w:hAnsi="Times New Roman" w:cs="Times New Roman"/>
        </w:rPr>
        <w:tab/>
        <w:t>U.S. House Committee on Energy and</w:t>
      </w:r>
    </w:p>
    <w:p w14:paraId="179ED4D7" w14:textId="77777777" w:rsidR="006A3F32" w:rsidRPr="00571AC1" w:rsidRDefault="006A3F32" w:rsidP="006A3F3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71AC1">
        <w:rPr>
          <w:rFonts w:ascii="Times New Roman" w:hAnsi="Times New Roman" w:cs="Times New Roman"/>
        </w:rPr>
        <w:t xml:space="preserve">   Commerce</w:t>
      </w:r>
      <w:r w:rsidRPr="00571AC1">
        <w:rPr>
          <w:rFonts w:ascii="Times New Roman" w:hAnsi="Times New Roman" w:cs="Times New Roman"/>
        </w:rPr>
        <w:tab/>
      </w:r>
      <w:r w:rsidRPr="00571AC1">
        <w:rPr>
          <w:rFonts w:ascii="Times New Roman" w:hAnsi="Times New Roman" w:cs="Times New Roman"/>
        </w:rPr>
        <w:tab/>
      </w:r>
      <w:r w:rsidRPr="00571AC1">
        <w:rPr>
          <w:rFonts w:ascii="Times New Roman" w:hAnsi="Times New Roman" w:cs="Times New Roman"/>
        </w:rPr>
        <w:tab/>
      </w:r>
      <w:r w:rsidRPr="00571AC1">
        <w:rPr>
          <w:rFonts w:ascii="Times New Roman" w:hAnsi="Times New Roman" w:cs="Times New Roman"/>
        </w:rPr>
        <w:tab/>
      </w:r>
      <w:r w:rsidRPr="00571AC1">
        <w:rPr>
          <w:rFonts w:ascii="Times New Roman" w:hAnsi="Times New Roman" w:cs="Times New Roman"/>
        </w:rPr>
        <w:tab/>
      </w:r>
      <w:r w:rsidRPr="00571AC1">
        <w:rPr>
          <w:rFonts w:ascii="Times New Roman" w:hAnsi="Times New Roman" w:cs="Times New Roman"/>
        </w:rPr>
        <w:tab/>
        <w:t xml:space="preserve">   </w:t>
      </w:r>
      <w:proofErr w:type="spellStart"/>
      <w:r w:rsidRPr="00571AC1">
        <w:rPr>
          <w:rFonts w:ascii="Times New Roman" w:hAnsi="Times New Roman" w:cs="Times New Roman"/>
        </w:rPr>
        <w:t>Commerce</w:t>
      </w:r>
      <w:proofErr w:type="spellEnd"/>
    </w:p>
    <w:p w14:paraId="4357E89D" w14:textId="77777777" w:rsidR="006A3F32" w:rsidRPr="00571AC1" w:rsidRDefault="006A3F32" w:rsidP="006A3F3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71AC1">
        <w:rPr>
          <w:rFonts w:ascii="Times New Roman" w:hAnsi="Times New Roman" w:cs="Times New Roman"/>
        </w:rPr>
        <w:t>2125 Rayburn House Office Building</w:t>
      </w:r>
      <w:r w:rsidRPr="00571AC1">
        <w:rPr>
          <w:rFonts w:ascii="Times New Roman" w:hAnsi="Times New Roman" w:cs="Times New Roman"/>
        </w:rPr>
        <w:tab/>
      </w:r>
      <w:r w:rsidRPr="00571AC1">
        <w:rPr>
          <w:rFonts w:ascii="Times New Roman" w:hAnsi="Times New Roman" w:cs="Times New Roman"/>
        </w:rPr>
        <w:tab/>
        <w:t>2322A Rayburn House Office Building</w:t>
      </w:r>
    </w:p>
    <w:p w14:paraId="1E83A4D5" w14:textId="77777777" w:rsidR="006A3F32" w:rsidRPr="00571AC1" w:rsidRDefault="006A3F32" w:rsidP="006A3F3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71AC1">
        <w:rPr>
          <w:rFonts w:ascii="Times New Roman" w:hAnsi="Times New Roman" w:cs="Times New Roman"/>
        </w:rPr>
        <w:t>Washington, DC 20515</w:t>
      </w:r>
      <w:r w:rsidRPr="00571AC1">
        <w:rPr>
          <w:rFonts w:ascii="Times New Roman" w:hAnsi="Times New Roman" w:cs="Times New Roman"/>
        </w:rPr>
        <w:tab/>
      </w:r>
      <w:r w:rsidRPr="00571AC1">
        <w:rPr>
          <w:rFonts w:ascii="Times New Roman" w:hAnsi="Times New Roman" w:cs="Times New Roman"/>
        </w:rPr>
        <w:tab/>
      </w:r>
      <w:r w:rsidRPr="00571AC1">
        <w:rPr>
          <w:rFonts w:ascii="Times New Roman" w:hAnsi="Times New Roman" w:cs="Times New Roman"/>
        </w:rPr>
        <w:tab/>
      </w:r>
      <w:r w:rsidRPr="00571AC1">
        <w:rPr>
          <w:rFonts w:ascii="Times New Roman" w:hAnsi="Times New Roman" w:cs="Times New Roman"/>
        </w:rPr>
        <w:tab/>
        <w:t>Washington, DC 20515</w:t>
      </w:r>
    </w:p>
    <w:p w14:paraId="319A5BBC" w14:textId="77777777" w:rsidR="00172AE4" w:rsidRDefault="00172AE4" w:rsidP="00571AC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439BD98" w14:textId="77777777" w:rsidR="006A3F32" w:rsidRPr="00571AC1" w:rsidRDefault="006A3F32" w:rsidP="00571AC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9BDFB5D" w14:textId="36A105DB" w:rsidR="00172AE4" w:rsidRPr="00571AC1" w:rsidRDefault="00172AE4" w:rsidP="00571AC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71AC1">
        <w:rPr>
          <w:rFonts w:ascii="Times New Roman" w:hAnsi="Times New Roman" w:cs="Times New Roman"/>
        </w:rPr>
        <w:t xml:space="preserve">Dear Chairman </w:t>
      </w:r>
      <w:r w:rsidR="006A3F32">
        <w:rPr>
          <w:rFonts w:ascii="Times New Roman" w:hAnsi="Times New Roman" w:cs="Times New Roman"/>
        </w:rPr>
        <w:t xml:space="preserve">Cruz, </w:t>
      </w:r>
      <w:r w:rsidRPr="00571AC1">
        <w:rPr>
          <w:rFonts w:ascii="Times New Roman" w:hAnsi="Times New Roman" w:cs="Times New Roman"/>
        </w:rPr>
        <w:t xml:space="preserve">Ranking </w:t>
      </w:r>
      <w:r w:rsidR="00037081" w:rsidRPr="00571AC1">
        <w:rPr>
          <w:rFonts w:ascii="Times New Roman" w:hAnsi="Times New Roman" w:cs="Times New Roman"/>
        </w:rPr>
        <w:t>Member</w:t>
      </w:r>
      <w:r w:rsidR="00037081">
        <w:rPr>
          <w:rFonts w:ascii="Times New Roman" w:hAnsi="Times New Roman" w:cs="Times New Roman"/>
        </w:rPr>
        <w:t xml:space="preserve"> Cantwell</w:t>
      </w:r>
      <w:r w:rsidR="006A3F32">
        <w:rPr>
          <w:rFonts w:ascii="Times New Roman" w:hAnsi="Times New Roman" w:cs="Times New Roman"/>
        </w:rPr>
        <w:t xml:space="preserve">, </w:t>
      </w:r>
      <w:r w:rsidR="00037081" w:rsidRPr="00571AC1">
        <w:rPr>
          <w:rFonts w:ascii="Times New Roman" w:hAnsi="Times New Roman" w:cs="Times New Roman"/>
        </w:rPr>
        <w:t>Chairman</w:t>
      </w:r>
      <w:r w:rsidR="00037081">
        <w:rPr>
          <w:rFonts w:ascii="Times New Roman" w:hAnsi="Times New Roman" w:cs="Times New Roman"/>
        </w:rPr>
        <w:t xml:space="preserve"> Guthrie</w:t>
      </w:r>
      <w:r w:rsidR="006A3F32">
        <w:rPr>
          <w:rFonts w:ascii="Times New Roman" w:hAnsi="Times New Roman" w:cs="Times New Roman"/>
        </w:rPr>
        <w:t xml:space="preserve">, </w:t>
      </w:r>
      <w:r w:rsidRPr="00571AC1">
        <w:rPr>
          <w:rFonts w:ascii="Times New Roman" w:hAnsi="Times New Roman" w:cs="Times New Roman"/>
        </w:rPr>
        <w:t xml:space="preserve">and Ranking </w:t>
      </w:r>
      <w:r w:rsidR="00037081" w:rsidRPr="00571AC1">
        <w:rPr>
          <w:rFonts w:ascii="Times New Roman" w:hAnsi="Times New Roman" w:cs="Times New Roman"/>
        </w:rPr>
        <w:t>Member</w:t>
      </w:r>
      <w:r w:rsidR="00037081">
        <w:rPr>
          <w:rFonts w:ascii="Times New Roman" w:hAnsi="Times New Roman" w:cs="Times New Roman"/>
        </w:rPr>
        <w:t xml:space="preserve"> Pallone</w:t>
      </w:r>
      <w:r w:rsidRPr="00571AC1">
        <w:rPr>
          <w:rFonts w:ascii="Times New Roman" w:hAnsi="Times New Roman" w:cs="Times New Roman"/>
        </w:rPr>
        <w:t>:</w:t>
      </w:r>
    </w:p>
    <w:p w14:paraId="5860DDE0" w14:textId="77777777" w:rsidR="00172AE4" w:rsidRPr="00571AC1" w:rsidRDefault="00172AE4" w:rsidP="00571AC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53E32CD" w14:textId="528B5945" w:rsidR="0080718C" w:rsidRPr="00571AC1" w:rsidRDefault="00172AE4" w:rsidP="00571AC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71AC1">
        <w:rPr>
          <w:rFonts w:ascii="Times New Roman" w:hAnsi="Times New Roman" w:cs="Times New Roman"/>
        </w:rPr>
        <w:tab/>
      </w:r>
      <w:r w:rsidR="0080718C" w:rsidRPr="00571AC1">
        <w:rPr>
          <w:rFonts w:ascii="Times New Roman" w:hAnsi="Times New Roman" w:cs="Times New Roman"/>
        </w:rPr>
        <w:t xml:space="preserve">On behalf of </w:t>
      </w:r>
      <w:r w:rsidR="00C23861" w:rsidRPr="00571AC1">
        <w:rPr>
          <w:rFonts w:ascii="Times New Roman" w:hAnsi="Times New Roman" w:cs="Times New Roman"/>
        </w:rPr>
        <w:t>the</w:t>
      </w:r>
      <w:r w:rsidR="0080718C" w:rsidRPr="00571AC1">
        <w:rPr>
          <w:rFonts w:ascii="Times New Roman" w:hAnsi="Times New Roman" w:cs="Times New Roman"/>
        </w:rPr>
        <w:t xml:space="preserve"> diverse ecosystem of </w:t>
      </w:r>
      <w:r w:rsidR="00C23242">
        <w:rPr>
          <w:rFonts w:ascii="Times New Roman" w:hAnsi="Times New Roman" w:cs="Times New Roman"/>
        </w:rPr>
        <w:t xml:space="preserve">American </w:t>
      </w:r>
      <w:r w:rsidR="006F112D" w:rsidRPr="00571AC1">
        <w:rPr>
          <w:rFonts w:ascii="Times New Roman" w:hAnsi="Times New Roman" w:cs="Times New Roman"/>
        </w:rPr>
        <w:t>technology companies and associations</w:t>
      </w:r>
      <w:r w:rsidR="00A54AAC" w:rsidRPr="00571AC1">
        <w:rPr>
          <w:rFonts w:ascii="Times New Roman" w:hAnsi="Times New Roman" w:cs="Times New Roman"/>
        </w:rPr>
        <w:t xml:space="preserve"> </w:t>
      </w:r>
      <w:r w:rsidR="006F112D" w:rsidRPr="00571AC1">
        <w:rPr>
          <w:rFonts w:ascii="Times New Roman" w:hAnsi="Times New Roman" w:cs="Times New Roman"/>
        </w:rPr>
        <w:t xml:space="preserve">that rely on </w:t>
      </w:r>
      <w:r w:rsidR="00271055">
        <w:rPr>
          <w:rFonts w:ascii="Times New Roman" w:hAnsi="Times New Roman" w:cs="Times New Roman"/>
        </w:rPr>
        <w:t>Wi-Fi connectivity</w:t>
      </w:r>
      <w:r w:rsidR="0080718C" w:rsidRPr="00571AC1">
        <w:rPr>
          <w:rFonts w:ascii="Times New Roman" w:hAnsi="Times New Roman" w:cs="Times New Roman"/>
        </w:rPr>
        <w:t xml:space="preserve">, we write to </w:t>
      </w:r>
      <w:r w:rsidR="007E3117">
        <w:rPr>
          <w:rFonts w:ascii="Times New Roman" w:hAnsi="Times New Roman" w:cs="Times New Roman"/>
        </w:rPr>
        <w:t xml:space="preserve">update </w:t>
      </w:r>
      <w:r w:rsidR="006F112D" w:rsidRPr="00571AC1">
        <w:rPr>
          <w:rFonts w:ascii="Times New Roman" w:hAnsi="Times New Roman" w:cs="Times New Roman"/>
        </w:rPr>
        <w:t>the committees</w:t>
      </w:r>
      <w:r w:rsidR="0080718C" w:rsidRPr="00571AC1">
        <w:rPr>
          <w:rFonts w:ascii="Times New Roman" w:hAnsi="Times New Roman" w:cs="Times New Roman"/>
        </w:rPr>
        <w:t xml:space="preserve"> </w:t>
      </w:r>
      <w:r w:rsidR="00D11E0E">
        <w:rPr>
          <w:rFonts w:ascii="Times New Roman" w:hAnsi="Times New Roman" w:cs="Times New Roman"/>
        </w:rPr>
        <w:t xml:space="preserve">on </w:t>
      </w:r>
      <w:r w:rsidR="00E169AB">
        <w:rPr>
          <w:rFonts w:ascii="Times New Roman" w:hAnsi="Times New Roman" w:cs="Times New Roman"/>
        </w:rPr>
        <w:t xml:space="preserve">the United States’ </w:t>
      </w:r>
      <w:r w:rsidR="00D11E0E">
        <w:rPr>
          <w:rFonts w:ascii="Times New Roman" w:hAnsi="Times New Roman" w:cs="Times New Roman"/>
        </w:rPr>
        <w:t xml:space="preserve">successful </w:t>
      </w:r>
      <w:r w:rsidR="00D81D14">
        <w:rPr>
          <w:rFonts w:ascii="Times New Roman" w:hAnsi="Times New Roman" w:cs="Times New Roman"/>
        </w:rPr>
        <w:t xml:space="preserve">use of </w:t>
      </w:r>
      <w:r w:rsidR="00F10F61">
        <w:rPr>
          <w:rFonts w:ascii="Times New Roman" w:hAnsi="Times New Roman" w:cs="Times New Roman"/>
        </w:rPr>
        <w:t xml:space="preserve">the </w:t>
      </w:r>
      <w:r w:rsidR="00271055">
        <w:rPr>
          <w:rFonts w:ascii="Times New Roman" w:hAnsi="Times New Roman" w:cs="Times New Roman"/>
        </w:rPr>
        <w:t xml:space="preserve">6 GHz </w:t>
      </w:r>
      <w:r w:rsidR="00F10F61">
        <w:rPr>
          <w:rFonts w:ascii="Times New Roman" w:hAnsi="Times New Roman" w:cs="Times New Roman"/>
        </w:rPr>
        <w:t>band</w:t>
      </w:r>
      <w:r w:rsidR="001F4C60">
        <w:rPr>
          <w:rFonts w:ascii="Times New Roman" w:hAnsi="Times New Roman" w:cs="Times New Roman"/>
        </w:rPr>
        <w:t xml:space="preserve"> since it</w:t>
      </w:r>
      <w:r w:rsidR="00E77DDF">
        <w:rPr>
          <w:rFonts w:ascii="Times New Roman" w:hAnsi="Times New Roman" w:cs="Times New Roman"/>
        </w:rPr>
        <w:t xml:space="preserve"> was </w:t>
      </w:r>
      <w:r w:rsidR="00A54588">
        <w:rPr>
          <w:rFonts w:ascii="Times New Roman" w:hAnsi="Times New Roman" w:cs="Times New Roman"/>
        </w:rPr>
        <w:t xml:space="preserve">designated </w:t>
      </w:r>
      <w:r w:rsidR="00E77DDF">
        <w:rPr>
          <w:rFonts w:ascii="Times New Roman" w:hAnsi="Times New Roman" w:cs="Times New Roman"/>
        </w:rPr>
        <w:t xml:space="preserve">for unlicensed </w:t>
      </w:r>
      <w:r w:rsidR="002D14B8">
        <w:rPr>
          <w:rFonts w:ascii="Times New Roman" w:hAnsi="Times New Roman" w:cs="Times New Roman"/>
        </w:rPr>
        <w:t xml:space="preserve">use </w:t>
      </w:r>
      <w:r w:rsidR="00E77DDF">
        <w:rPr>
          <w:rFonts w:ascii="Times New Roman" w:hAnsi="Times New Roman" w:cs="Times New Roman"/>
        </w:rPr>
        <w:t xml:space="preserve">under the first Trump </w:t>
      </w:r>
      <w:r w:rsidR="00C87FBB">
        <w:rPr>
          <w:rFonts w:ascii="Times New Roman" w:hAnsi="Times New Roman" w:cs="Times New Roman"/>
        </w:rPr>
        <w:t>Administration</w:t>
      </w:r>
      <w:r w:rsidR="0080718C" w:rsidRPr="00571AC1">
        <w:rPr>
          <w:rFonts w:ascii="Times New Roman" w:hAnsi="Times New Roman" w:cs="Times New Roman"/>
        </w:rPr>
        <w:t xml:space="preserve">. </w:t>
      </w:r>
      <w:r w:rsidR="00F00DDA">
        <w:rPr>
          <w:rFonts w:ascii="Times New Roman" w:hAnsi="Times New Roman" w:cs="Times New Roman"/>
        </w:rPr>
        <w:t xml:space="preserve">American companies are leading Wi-Fi development and helping to ensure </w:t>
      </w:r>
      <w:r w:rsidR="0080718C" w:rsidRPr="00571AC1">
        <w:rPr>
          <w:rFonts w:ascii="Times New Roman" w:hAnsi="Times New Roman" w:cs="Times New Roman"/>
        </w:rPr>
        <w:t>United States</w:t>
      </w:r>
      <w:r w:rsidR="00CF2F7E">
        <w:rPr>
          <w:rFonts w:ascii="Times New Roman" w:hAnsi="Times New Roman" w:cs="Times New Roman"/>
        </w:rPr>
        <w:t>’</w:t>
      </w:r>
      <w:r w:rsidR="0080718C" w:rsidRPr="00571AC1">
        <w:rPr>
          <w:rFonts w:ascii="Times New Roman" w:hAnsi="Times New Roman" w:cs="Times New Roman"/>
        </w:rPr>
        <w:t xml:space="preserve"> leadership in international competitiveness, fostering innovation, and driving economic growth. </w:t>
      </w:r>
      <w:r w:rsidR="00873814">
        <w:rPr>
          <w:rFonts w:ascii="Times New Roman" w:hAnsi="Times New Roman" w:cs="Times New Roman"/>
        </w:rPr>
        <w:t xml:space="preserve">The </w:t>
      </w:r>
      <w:r w:rsidR="00453E12">
        <w:rPr>
          <w:rFonts w:ascii="Times New Roman" w:hAnsi="Times New Roman" w:cs="Times New Roman"/>
        </w:rPr>
        <w:t xml:space="preserve">6 GHz </w:t>
      </w:r>
      <w:r w:rsidR="00873814">
        <w:rPr>
          <w:rFonts w:ascii="Times New Roman" w:hAnsi="Times New Roman" w:cs="Times New Roman"/>
        </w:rPr>
        <w:t xml:space="preserve">band </w:t>
      </w:r>
      <w:r w:rsidR="00061174">
        <w:rPr>
          <w:rFonts w:ascii="Times New Roman" w:hAnsi="Times New Roman" w:cs="Times New Roman"/>
        </w:rPr>
        <w:t xml:space="preserve">constitutes </w:t>
      </w:r>
      <w:r w:rsidR="00B30225">
        <w:rPr>
          <w:rFonts w:ascii="Times New Roman" w:hAnsi="Times New Roman" w:cs="Times New Roman"/>
        </w:rPr>
        <w:t xml:space="preserve">the </w:t>
      </w:r>
      <w:r w:rsidR="000F451C">
        <w:rPr>
          <w:rFonts w:ascii="Times New Roman" w:hAnsi="Times New Roman" w:cs="Times New Roman"/>
        </w:rPr>
        <w:t xml:space="preserve">foundation for </w:t>
      </w:r>
      <w:r w:rsidR="00453E12">
        <w:rPr>
          <w:rFonts w:ascii="Times New Roman" w:hAnsi="Times New Roman" w:cs="Times New Roman"/>
        </w:rPr>
        <w:t xml:space="preserve">Wi-Fi’s </w:t>
      </w:r>
      <w:r w:rsidR="00061174">
        <w:rPr>
          <w:rFonts w:ascii="Times New Roman" w:hAnsi="Times New Roman" w:cs="Times New Roman"/>
        </w:rPr>
        <w:t xml:space="preserve">continued </w:t>
      </w:r>
      <w:r w:rsidR="004A5AB8">
        <w:rPr>
          <w:rFonts w:ascii="Times New Roman" w:hAnsi="Times New Roman" w:cs="Times New Roman"/>
        </w:rPr>
        <w:t xml:space="preserve">development and </w:t>
      </w:r>
      <w:r w:rsidR="00061174">
        <w:rPr>
          <w:rFonts w:ascii="Times New Roman" w:hAnsi="Times New Roman" w:cs="Times New Roman"/>
        </w:rPr>
        <w:t>growth</w:t>
      </w:r>
      <w:r w:rsidR="0080718C" w:rsidRPr="00571AC1">
        <w:rPr>
          <w:rFonts w:ascii="Times New Roman" w:hAnsi="Times New Roman" w:cs="Times New Roman"/>
        </w:rPr>
        <w:t>,</w:t>
      </w:r>
      <w:r w:rsidR="0080718C" w:rsidRPr="00571AC1" w:rsidDel="0005093C">
        <w:rPr>
          <w:rFonts w:ascii="Times New Roman" w:hAnsi="Times New Roman" w:cs="Times New Roman"/>
        </w:rPr>
        <w:t xml:space="preserve"> </w:t>
      </w:r>
      <w:r w:rsidR="00CF2F7E">
        <w:rPr>
          <w:rFonts w:ascii="Times New Roman" w:hAnsi="Times New Roman" w:cs="Times New Roman"/>
        </w:rPr>
        <w:t xml:space="preserve">because </w:t>
      </w:r>
      <w:r w:rsidR="006A3F32">
        <w:rPr>
          <w:rFonts w:ascii="Times New Roman" w:hAnsi="Times New Roman" w:cs="Times New Roman"/>
        </w:rPr>
        <w:t>the band’s characteristics are perfectly suited to indoor networking that is the hallmark of Wi-Fi, while being flexible enough to support targeted outdoor uses.  I</w:t>
      </w:r>
      <w:r w:rsidR="004C06C7">
        <w:rPr>
          <w:rFonts w:ascii="Times New Roman" w:hAnsi="Times New Roman" w:cs="Times New Roman"/>
        </w:rPr>
        <w:t xml:space="preserve">n locations ranging </w:t>
      </w:r>
      <w:r w:rsidR="0080718C" w:rsidRPr="00571AC1">
        <w:rPr>
          <w:rFonts w:ascii="Times New Roman" w:hAnsi="Times New Roman" w:cs="Times New Roman"/>
        </w:rPr>
        <w:t xml:space="preserve">from small businesses </w:t>
      </w:r>
      <w:r w:rsidR="00823324">
        <w:rPr>
          <w:rFonts w:ascii="Times New Roman" w:hAnsi="Times New Roman" w:cs="Times New Roman"/>
        </w:rPr>
        <w:t>and homes</w:t>
      </w:r>
      <w:r w:rsidR="00191E48">
        <w:rPr>
          <w:rFonts w:ascii="Times New Roman" w:hAnsi="Times New Roman" w:cs="Times New Roman"/>
        </w:rPr>
        <w:t xml:space="preserve"> to </w:t>
      </w:r>
      <w:r w:rsidR="007F63E0">
        <w:rPr>
          <w:rFonts w:ascii="Times New Roman" w:hAnsi="Times New Roman" w:cs="Times New Roman"/>
        </w:rPr>
        <w:t xml:space="preserve">stadiums, </w:t>
      </w:r>
      <w:r w:rsidR="00B9580C" w:rsidRPr="00571AC1">
        <w:rPr>
          <w:rFonts w:ascii="Times New Roman" w:hAnsi="Times New Roman" w:cs="Times New Roman"/>
        </w:rPr>
        <w:t>hospitals</w:t>
      </w:r>
      <w:r w:rsidR="004C06C7">
        <w:rPr>
          <w:rFonts w:ascii="Times New Roman" w:hAnsi="Times New Roman" w:cs="Times New Roman"/>
        </w:rPr>
        <w:t>, schools,</w:t>
      </w:r>
      <w:r w:rsidR="00B9580C" w:rsidRPr="00571AC1">
        <w:rPr>
          <w:rFonts w:ascii="Times New Roman" w:hAnsi="Times New Roman" w:cs="Times New Roman"/>
        </w:rPr>
        <w:t xml:space="preserve"> </w:t>
      </w:r>
      <w:r w:rsidR="006A3F32">
        <w:rPr>
          <w:rFonts w:ascii="Times New Roman" w:hAnsi="Times New Roman" w:cs="Times New Roman"/>
        </w:rPr>
        <w:t xml:space="preserve">wearables, </w:t>
      </w:r>
      <w:r w:rsidR="00B9580C" w:rsidRPr="00571AC1">
        <w:rPr>
          <w:rFonts w:ascii="Times New Roman" w:hAnsi="Times New Roman" w:cs="Times New Roman"/>
        </w:rPr>
        <w:t xml:space="preserve">and </w:t>
      </w:r>
      <w:r w:rsidR="007F63E0" w:rsidRPr="00571AC1">
        <w:rPr>
          <w:rFonts w:ascii="Times New Roman" w:hAnsi="Times New Roman" w:cs="Times New Roman"/>
        </w:rPr>
        <w:t>advanced manufacturing</w:t>
      </w:r>
      <w:r w:rsidR="006A3F32">
        <w:rPr>
          <w:rFonts w:ascii="Times New Roman" w:hAnsi="Times New Roman" w:cs="Times New Roman"/>
        </w:rPr>
        <w:t xml:space="preserve">, Wi-Fi is the workhorse of the internet. </w:t>
      </w:r>
      <w:r w:rsidR="0080718C" w:rsidRPr="00571AC1">
        <w:rPr>
          <w:rFonts w:ascii="Times New Roman" w:hAnsi="Times New Roman" w:cs="Times New Roman"/>
        </w:rPr>
        <w:t xml:space="preserve"> </w:t>
      </w:r>
    </w:p>
    <w:p w14:paraId="088528A2" w14:textId="77777777" w:rsidR="00C23861" w:rsidRPr="00571AC1" w:rsidRDefault="00C23861" w:rsidP="00571AC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E2FB38B" w14:textId="44343C40" w:rsidR="0080718C" w:rsidRPr="00571AC1" w:rsidRDefault="0080718C" w:rsidP="00571AC1">
      <w:pPr>
        <w:spacing w:after="0" w:line="240" w:lineRule="auto"/>
        <w:ind w:firstLine="720"/>
        <w:contextualSpacing/>
        <w:rPr>
          <w:rFonts w:ascii="Times New Roman" w:hAnsi="Times New Roman" w:cs="Times New Roman"/>
        </w:rPr>
      </w:pPr>
      <w:r w:rsidRPr="0080718C">
        <w:rPr>
          <w:rFonts w:ascii="Times New Roman" w:hAnsi="Times New Roman" w:cs="Times New Roman"/>
        </w:rPr>
        <w:t>Since the Federal Communications Commission opened the 6 GHz band for unlicensed use</w:t>
      </w:r>
      <w:r w:rsidR="009D701F" w:rsidRPr="00571AC1">
        <w:rPr>
          <w:rFonts w:ascii="Times New Roman" w:hAnsi="Times New Roman" w:cs="Times New Roman"/>
        </w:rPr>
        <w:t xml:space="preserve"> </w:t>
      </w:r>
      <w:r w:rsidR="00982E4C">
        <w:rPr>
          <w:rFonts w:ascii="Times New Roman" w:hAnsi="Times New Roman" w:cs="Times New Roman"/>
        </w:rPr>
        <w:t xml:space="preserve">during </w:t>
      </w:r>
      <w:r w:rsidR="009D701F" w:rsidRPr="00571AC1">
        <w:rPr>
          <w:rFonts w:ascii="Times New Roman" w:hAnsi="Times New Roman" w:cs="Times New Roman"/>
        </w:rPr>
        <w:t>President Trump’s first term</w:t>
      </w:r>
      <w:r w:rsidRPr="0080718C">
        <w:rPr>
          <w:rFonts w:ascii="Times New Roman" w:hAnsi="Times New Roman" w:cs="Times New Roman"/>
        </w:rPr>
        <w:t>,</w:t>
      </w:r>
      <w:r w:rsidR="009D701F" w:rsidRPr="00571AC1">
        <w:rPr>
          <w:rStyle w:val="FootnoteReference"/>
          <w:rFonts w:ascii="Times New Roman" w:hAnsi="Times New Roman" w:cs="Times New Roman"/>
        </w:rPr>
        <w:footnoteReference w:id="2"/>
      </w:r>
      <w:r w:rsidRPr="0080718C">
        <w:rPr>
          <w:rFonts w:ascii="Times New Roman" w:hAnsi="Times New Roman" w:cs="Times New Roman"/>
        </w:rPr>
        <w:t xml:space="preserve"> </w:t>
      </w:r>
      <w:r w:rsidR="00647F0F">
        <w:rPr>
          <w:rFonts w:ascii="Times New Roman" w:hAnsi="Times New Roman" w:cs="Times New Roman"/>
        </w:rPr>
        <w:t xml:space="preserve">enterprises </w:t>
      </w:r>
      <w:r w:rsidR="002B61B3">
        <w:rPr>
          <w:rFonts w:ascii="Times New Roman" w:hAnsi="Times New Roman" w:cs="Times New Roman"/>
        </w:rPr>
        <w:t xml:space="preserve">and consumers have </w:t>
      </w:r>
      <w:r w:rsidR="00764886">
        <w:rPr>
          <w:rFonts w:ascii="Times New Roman" w:hAnsi="Times New Roman" w:cs="Times New Roman"/>
        </w:rPr>
        <w:t>been using t</w:t>
      </w:r>
      <w:r w:rsidRPr="0080718C">
        <w:rPr>
          <w:rFonts w:ascii="Times New Roman" w:hAnsi="Times New Roman" w:cs="Times New Roman"/>
        </w:rPr>
        <w:t xml:space="preserve">he </w:t>
      </w:r>
      <w:r w:rsidR="00764886">
        <w:rPr>
          <w:rFonts w:ascii="Times New Roman" w:hAnsi="Times New Roman" w:cs="Times New Roman"/>
        </w:rPr>
        <w:t xml:space="preserve">band </w:t>
      </w:r>
      <w:r w:rsidR="001A4C2B">
        <w:rPr>
          <w:rFonts w:ascii="Times New Roman" w:hAnsi="Times New Roman" w:cs="Times New Roman"/>
        </w:rPr>
        <w:t xml:space="preserve">for </w:t>
      </w:r>
      <w:r w:rsidRPr="0080718C">
        <w:rPr>
          <w:rFonts w:ascii="Times New Roman" w:hAnsi="Times New Roman" w:cs="Times New Roman"/>
        </w:rPr>
        <w:t xml:space="preserve">a wide range of </w:t>
      </w:r>
      <w:r w:rsidR="001A4C2B">
        <w:rPr>
          <w:rFonts w:ascii="Times New Roman" w:hAnsi="Times New Roman" w:cs="Times New Roman"/>
        </w:rPr>
        <w:t>purposes</w:t>
      </w:r>
      <w:r w:rsidRPr="0080718C">
        <w:rPr>
          <w:rFonts w:ascii="Times New Roman" w:hAnsi="Times New Roman" w:cs="Times New Roman"/>
        </w:rPr>
        <w:t xml:space="preserve">. </w:t>
      </w:r>
      <w:r w:rsidR="00CD3E85">
        <w:rPr>
          <w:rFonts w:ascii="Times New Roman" w:hAnsi="Times New Roman" w:cs="Times New Roman"/>
        </w:rPr>
        <w:t xml:space="preserve">Shipments of </w:t>
      </w:r>
      <w:r w:rsidR="004C6146">
        <w:rPr>
          <w:rFonts w:ascii="Times New Roman" w:hAnsi="Times New Roman" w:cs="Times New Roman"/>
        </w:rPr>
        <w:t>6 GHz-</w:t>
      </w:r>
      <w:r w:rsidR="00CD3E85">
        <w:rPr>
          <w:rFonts w:ascii="Times New Roman" w:hAnsi="Times New Roman" w:cs="Times New Roman"/>
        </w:rPr>
        <w:t>enabled consumer devices in North America</w:t>
      </w:r>
      <w:r w:rsidR="006A3F32">
        <w:rPr>
          <w:rFonts w:ascii="Times New Roman" w:hAnsi="Times New Roman" w:cs="Times New Roman"/>
        </w:rPr>
        <w:t xml:space="preserve">, </w:t>
      </w:r>
      <w:r w:rsidR="006A3F32">
        <w:rPr>
          <w:rFonts w:ascii="Times New Roman" w:hAnsi="Times New Roman" w:cs="Times New Roman"/>
        </w:rPr>
        <w:lastRenderedPageBreak/>
        <w:t>totaling 95 million last year,</w:t>
      </w:r>
      <w:r w:rsidR="00CD3E85">
        <w:rPr>
          <w:rFonts w:ascii="Times New Roman" w:hAnsi="Times New Roman" w:cs="Times New Roman"/>
        </w:rPr>
        <w:t xml:space="preserve"> are expected to reach nearly 370 million per year by 2029</w:t>
      </w:r>
      <w:r w:rsidR="00310302">
        <w:rPr>
          <w:rFonts w:ascii="Times New Roman" w:hAnsi="Times New Roman" w:cs="Times New Roman"/>
        </w:rPr>
        <w:t>.</w:t>
      </w:r>
      <w:r w:rsidR="00B23D21">
        <w:rPr>
          <w:rStyle w:val="FootnoteReference"/>
          <w:rFonts w:ascii="Times New Roman" w:hAnsi="Times New Roman" w:cs="Times New Roman"/>
        </w:rPr>
        <w:footnoteReference w:id="3"/>
      </w:r>
      <w:r w:rsidR="00310302">
        <w:rPr>
          <w:rFonts w:ascii="Times New Roman" w:hAnsi="Times New Roman" w:cs="Times New Roman"/>
        </w:rPr>
        <w:t xml:space="preserve"> </w:t>
      </w:r>
      <w:r w:rsidRPr="0080718C">
        <w:rPr>
          <w:rFonts w:ascii="Times New Roman" w:hAnsi="Times New Roman" w:cs="Times New Roman"/>
        </w:rPr>
        <w:t xml:space="preserve">Businesses across industries have leveraged the enhanced performance of </w:t>
      </w:r>
      <w:r w:rsidR="00DC5B29">
        <w:rPr>
          <w:rFonts w:ascii="Times New Roman" w:hAnsi="Times New Roman" w:cs="Times New Roman"/>
        </w:rPr>
        <w:t xml:space="preserve">the latest Wi-Fi standards </w:t>
      </w:r>
      <w:r w:rsidRPr="0080718C">
        <w:rPr>
          <w:rFonts w:ascii="Times New Roman" w:hAnsi="Times New Roman" w:cs="Times New Roman"/>
        </w:rPr>
        <w:t xml:space="preserve">to improve operations, increase productivity, and deliver better services. From hospitals deploying high-density wireless networks to support telemedicine, to factories leveraging </w:t>
      </w:r>
      <w:r w:rsidR="00FD784A">
        <w:rPr>
          <w:rFonts w:ascii="Times New Roman" w:hAnsi="Times New Roman" w:cs="Times New Roman"/>
        </w:rPr>
        <w:t xml:space="preserve">robotics </w:t>
      </w:r>
      <w:r w:rsidR="00FA52E1">
        <w:rPr>
          <w:rFonts w:ascii="Times New Roman" w:hAnsi="Times New Roman" w:cs="Times New Roman"/>
        </w:rPr>
        <w:t xml:space="preserve">and </w:t>
      </w:r>
      <w:r w:rsidRPr="0080718C">
        <w:rPr>
          <w:rFonts w:ascii="Times New Roman" w:hAnsi="Times New Roman" w:cs="Times New Roman"/>
        </w:rPr>
        <w:t>IoT devices</w:t>
      </w:r>
      <w:r w:rsidR="00B23D21">
        <w:rPr>
          <w:rFonts w:ascii="Times New Roman" w:hAnsi="Times New Roman" w:cs="Times New Roman"/>
        </w:rPr>
        <w:t xml:space="preserve"> </w:t>
      </w:r>
      <w:r w:rsidRPr="0080718C">
        <w:rPr>
          <w:rFonts w:ascii="Times New Roman" w:hAnsi="Times New Roman" w:cs="Times New Roman"/>
        </w:rPr>
        <w:t xml:space="preserve">for </w:t>
      </w:r>
      <w:r w:rsidR="00D0306E">
        <w:rPr>
          <w:rFonts w:ascii="Times New Roman" w:hAnsi="Times New Roman" w:cs="Times New Roman"/>
        </w:rPr>
        <w:t>precision work and data-gathering</w:t>
      </w:r>
      <w:r w:rsidRPr="0080718C">
        <w:rPr>
          <w:rFonts w:ascii="Times New Roman" w:hAnsi="Times New Roman" w:cs="Times New Roman"/>
        </w:rPr>
        <w:t>,</w:t>
      </w:r>
      <w:r w:rsidR="008915D3">
        <w:rPr>
          <w:rFonts w:ascii="Times New Roman" w:hAnsi="Times New Roman" w:cs="Times New Roman"/>
        </w:rPr>
        <w:t xml:space="preserve"> to </w:t>
      </w:r>
      <w:r w:rsidR="00722310">
        <w:rPr>
          <w:rFonts w:ascii="Times New Roman" w:hAnsi="Times New Roman" w:cs="Times New Roman"/>
        </w:rPr>
        <w:t xml:space="preserve">schools and libraries deploying Wi-Fi to improve educational experiences, as well </w:t>
      </w:r>
      <w:r w:rsidR="00722310" w:rsidRPr="00722310">
        <w:rPr>
          <w:rFonts w:ascii="Times New Roman" w:hAnsi="Times New Roman" w:cs="Times New Roman"/>
        </w:rPr>
        <w:t>as the</w:t>
      </w:r>
      <w:r w:rsidR="00722310" w:rsidRPr="00693F2D">
        <w:rPr>
          <w:rFonts w:ascii="Times New Roman" w:hAnsi="Times New Roman" w:cs="Times New Roman"/>
          <w:color w:val="212121"/>
        </w:rPr>
        <w:t xml:space="preserve"> advanced provision of broadband services broadly throughout the United States </w:t>
      </w:r>
      <w:r w:rsidR="00722310">
        <w:rPr>
          <w:rFonts w:ascii="Times New Roman" w:hAnsi="Times New Roman" w:cs="Times New Roman"/>
          <w:color w:val="212121"/>
        </w:rPr>
        <w:t xml:space="preserve">by providers </w:t>
      </w:r>
      <w:r w:rsidR="00722310" w:rsidRPr="00693F2D">
        <w:rPr>
          <w:rFonts w:ascii="Times New Roman" w:hAnsi="Times New Roman" w:cs="Times New Roman"/>
          <w:color w:val="212121"/>
        </w:rPr>
        <w:t xml:space="preserve">in rural areas </w:t>
      </w:r>
      <w:r w:rsidR="00722310">
        <w:rPr>
          <w:rFonts w:ascii="Times New Roman" w:hAnsi="Times New Roman" w:cs="Times New Roman"/>
          <w:color w:val="212121"/>
        </w:rPr>
        <w:t xml:space="preserve">deploying </w:t>
      </w:r>
      <w:r w:rsidR="00722310" w:rsidRPr="00693F2D">
        <w:rPr>
          <w:rFonts w:ascii="Times New Roman" w:hAnsi="Times New Roman" w:cs="Times New Roman"/>
          <w:color w:val="212121"/>
        </w:rPr>
        <w:t>both Wi-Fi and other broadband technologies</w:t>
      </w:r>
      <w:r w:rsidR="00722310">
        <w:rPr>
          <w:rFonts w:ascii="Aptos" w:hAnsi="Aptos"/>
          <w:color w:val="212121"/>
        </w:rPr>
        <w:t xml:space="preserve">, </w:t>
      </w:r>
      <w:r w:rsidR="00722310">
        <w:rPr>
          <w:rFonts w:ascii="Times New Roman" w:hAnsi="Times New Roman" w:cs="Times New Roman"/>
        </w:rPr>
        <w:t xml:space="preserve"> </w:t>
      </w:r>
      <w:r w:rsidRPr="0080718C">
        <w:rPr>
          <w:rFonts w:ascii="Times New Roman" w:hAnsi="Times New Roman" w:cs="Times New Roman"/>
        </w:rPr>
        <w:t>the 6 GHz band has become a critical enabler of innovation</w:t>
      </w:r>
      <w:r w:rsidR="00693F2D">
        <w:rPr>
          <w:rFonts w:ascii="Times New Roman" w:hAnsi="Times New Roman" w:cs="Times New Roman"/>
        </w:rPr>
        <w:t xml:space="preserve">. </w:t>
      </w:r>
      <w:r w:rsidR="00143FEF">
        <w:rPr>
          <w:rFonts w:ascii="Times New Roman" w:hAnsi="Times New Roman" w:cs="Times New Roman"/>
        </w:rPr>
        <w:t xml:space="preserve">Consumers have benefited </w:t>
      </w:r>
      <w:r w:rsidR="008F1837">
        <w:rPr>
          <w:rFonts w:ascii="Times New Roman" w:hAnsi="Times New Roman" w:cs="Times New Roman"/>
        </w:rPr>
        <w:t xml:space="preserve">from </w:t>
      </w:r>
      <w:r w:rsidR="0068506B">
        <w:rPr>
          <w:rFonts w:ascii="Times New Roman" w:hAnsi="Times New Roman" w:cs="Times New Roman"/>
        </w:rPr>
        <w:t xml:space="preserve">6 GHz unlicensed </w:t>
      </w:r>
      <w:r w:rsidR="00DE72A7">
        <w:rPr>
          <w:rFonts w:ascii="Times New Roman" w:hAnsi="Times New Roman" w:cs="Times New Roman"/>
        </w:rPr>
        <w:t xml:space="preserve">broadband </w:t>
      </w:r>
      <w:r w:rsidR="0068506B">
        <w:rPr>
          <w:rFonts w:ascii="Times New Roman" w:hAnsi="Times New Roman" w:cs="Times New Roman"/>
        </w:rPr>
        <w:t xml:space="preserve">connections </w:t>
      </w:r>
      <w:r w:rsidR="00BE71B5">
        <w:rPr>
          <w:rFonts w:ascii="Times New Roman" w:hAnsi="Times New Roman" w:cs="Times New Roman"/>
        </w:rPr>
        <w:t xml:space="preserve">in rural and other underserved areas, </w:t>
      </w:r>
      <w:r w:rsidR="006A3F32">
        <w:rPr>
          <w:rFonts w:ascii="Times New Roman" w:hAnsi="Times New Roman" w:cs="Times New Roman"/>
        </w:rPr>
        <w:t xml:space="preserve">and throughout the U.S. in </w:t>
      </w:r>
      <w:r w:rsidR="00875C02">
        <w:rPr>
          <w:rFonts w:ascii="Times New Roman" w:hAnsi="Times New Roman" w:cs="Times New Roman"/>
        </w:rPr>
        <w:t xml:space="preserve">home </w:t>
      </w:r>
      <w:r w:rsidR="00143FEF">
        <w:rPr>
          <w:rFonts w:ascii="Times New Roman" w:hAnsi="Times New Roman" w:cs="Times New Roman"/>
        </w:rPr>
        <w:t xml:space="preserve">Wi-Fi networks </w:t>
      </w:r>
      <w:r w:rsidR="00875C02">
        <w:rPr>
          <w:rFonts w:ascii="Times New Roman" w:hAnsi="Times New Roman" w:cs="Times New Roman"/>
        </w:rPr>
        <w:t xml:space="preserve">that </w:t>
      </w:r>
      <w:r w:rsidR="00C900AB">
        <w:rPr>
          <w:rFonts w:ascii="Times New Roman" w:hAnsi="Times New Roman" w:cs="Times New Roman"/>
        </w:rPr>
        <w:t xml:space="preserve">make the most of </w:t>
      </w:r>
      <w:r w:rsidR="000C5B5C">
        <w:rPr>
          <w:rFonts w:ascii="Times New Roman" w:hAnsi="Times New Roman" w:cs="Times New Roman"/>
        </w:rPr>
        <w:t xml:space="preserve">the speed and performance of </w:t>
      </w:r>
      <w:r w:rsidR="00932B13">
        <w:rPr>
          <w:rFonts w:ascii="Times New Roman" w:hAnsi="Times New Roman" w:cs="Times New Roman"/>
        </w:rPr>
        <w:t xml:space="preserve">increasingly </w:t>
      </w:r>
      <w:r w:rsidR="007C56BC">
        <w:rPr>
          <w:rFonts w:ascii="Times New Roman" w:hAnsi="Times New Roman" w:cs="Times New Roman"/>
        </w:rPr>
        <w:t xml:space="preserve">fast </w:t>
      </w:r>
      <w:r w:rsidR="00556FCE">
        <w:rPr>
          <w:rFonts w:ascii="Times New Roman" w:hAnsi="Times New Roman" w:cs="Times New Roman"/>
        </w:rPr>
        <w:t>broadband connections</w:t>
      </w:r>
      <w:r w:rsidR="00AA2F8A">
        <w:rPr>
          <w:rFonts w:ascii="Times New Roman" w:hAnsi="Times New Roman" w:cs="Times New Roman"/>
        </w:rPr>
        <w:t>.</w:t>
      </w:r>
      <w:r w:rsidR="00C444A2">
        <w:rPr>
          <w:rFonts w:ascii="Times New Roman" w:hAnsi="Times New Roman" w:cs="Times New Roman"/>
        </w:rPr>
        <w:t xml:space="preserve"> </w:t>
      </w:r>
      <w:r w:rsidR="00310302">
        <w:rPr>
          <w:rFonts w:ascii="Times New Roman" w:hAnsi="Times New Roman" w:cs="Times New Roman"/>
        </w:rPr>
        <w:t xml:space="preserve">Indeed, by 2030, </w:t>
      </w:r>
      <w:r w:rsidR="00B57367">
        <w:rPr>
          <w:rFonts w:ascii="Times New Roman" w:hAnsi="Times New Roman" w:cs="Times New Roman"/>
        </w:rPr>
        <w:t>most</w:t>
      </w:r>
      <w:r w:rsidR="00310302">
        <w:rPr>
          <w:rFonts w:ascii="Times New Roman" w:hAnsi="Times New Roman" w:cs="Times New Roman"/>
        </w:rPr>
        <w:t xml:space="preserve"> U.S. households will be served by </w:t>
      </w:r>
      <w:r w:rsidR="006A3F32">
        <w:rPr>
          <w:rFonts w:ascii="Times New Roman" w:hAnsi="Times New Roman" w:cs="Times New Roman"/>
        </w:rPr>
        <w:t xml:space="preserve">6 GHz </w:t>
      </w:r>
      <w:r w:rsidR="0043651D">
        <w:rPr>
          <w:rFonts w:ascii="Times New Roman" w:hAnsi="Times New Roman" w:cs="Times New Roman"/>
        </w:rPr>
        <w:t xml:space="preserve">access points </w:t>
      </w:r>
      <w:r w:rsidR="005A6023">
        <w:rPr>
          <w:rFonts w:ascii="Times New Roman" w:hAnsi="Times New Roman" w:cs="Times New Roman"/>
        </w:rPr>
        <w:t xml:space="preserve">utilizing </w:t>
      </w:r>
      <w:r w:rsidR="007C5AE1">
        <w:rPr>
          <w:rFonts w:ascii="Times New Roman" w:hAnsi="Times New Roman" w:cs="Times New Roman"/>
        </w:rPr>
        <w:t xml:space="preserve">channels as large as </w:t>
      </w:r>
      <w:r w:rsidR="000E395D">
        <w:rPr>
          <w:rFonts w:ascii="Times New Roman" w:hAnsi="Times New Roman" w:cs="Times New Roman"/>
        </w:rPr>
        <w:t xml:space="preserve">320 </w:t>
      </w:r>
      <w:r w:rsidR="007C5AE1">
        <w:rPr>
          <w:rFonts w:ascii="Times New Roman" w:hAnsi="Times New Roman" w:cs="Times New Roman"/>
        </w:rPr>
        <w:t>megahertz</w:t>
      </w:r>
      <w:r w:rsidR="0043651D">
        <w:rPr>
          <w:rFonts w:ascii="Times New Roman" w:hAnsi="Times New Roman" w:cs="Times New Roman"/>
        </w:rPr>
        <w:t>.</w:t>
      </w:r>
      <w:r w:rsidR="00566177">
        <w:rPr>
          <w:rStyle w:val="FootnoteReference"/>
          <w:rFonts w:ascii="Times New Roman" w:hAnsi="Times New Roman" w:cs="Times New Roman"/>
        </w:rPr>
        <w:footnoteReference w:id="4"/>
      </w:r>
      <w:r w:rsidR="0043651D">
        <w:rPr>
          <w:rFonts w:ascii="Times New Roman" w:hAnsi="Times New Roman" w:cs="Times New Roman"/>
        </w:rPr>
        <w:t xml:space="preserve"> </w:t>
      </w:r>
      <w:r w:rsidRPr="0080718C">
        <w:rPr>
          <w:rFonts w:ascii="Times New Roman" w:hAnsi="Times New Roman" w:cs="Times New Roman"/>
        </w:rPr>
        <w:t xml:space="preserve">These deployments demonstrate not only </w:t>
      </w:r>
      <w:r w:rsidR="006A3F32">
        <w:rPr>
          <w:rFonts w:ascii="Times New Roman" w:hAnsi="Times New Roman" w:cs="Times New Roman"/>
        </w:rPr>
        <w:t>robust demand for improved</w:t>
      </w:r>
      <w:r w:rsidR="00982E4C">
        <w:rPr>
          <w:rFonts w:ascii="Times New Roman" w:hAnsi="Times New Roman" w:cs="Times New Roman"/>
        </w:rPr>
        <w:t xml:space="preserve"> and</w:t>
      </w:r>
      <w:r w:rsidR="00356713">
        <w:rPr>
          <w:rFonts w:ascii="Times New Roman" w:hAnsi="Times New Roman" w:cs="Times New Roman"/>
        </w:rPr>
        <w:t xml:space="preserve"> </w:t>
      </w:r>
      <w:r w:rsidR="006A3F32">
        <w:rPr>
          <w:rFonts w:ascii="Times New Roman" w:hAnsi="Times New Roman" w:cs="Times New Roman"/>
        </w:rPr>
        <w:t xml:space="preserve">more capable Wi-Fi, but also Wi-Fi’s ability to </w:t>
      </w:r>
      <w:r w:rsidRPr="0080718C">
        <w:rPr>
          <w:rFonts w:ascii="Times New Roman" w:hAnsi="Times New Roman" w:cs="Times New Roman"/>
        </w:rPr>
        <w:t>coexist successfully with incumbent users, preserving critical operations while unlocking new opportunities.</w:t>
      </w:r>
      <w:r w:rsidR="00982E4C" w:rsidRPr="00982E4C">
        <w:rPr>
          <w:rFonts w:ascii="Aptos" w:hAnsi="Aptos"/>
          <w:color w:val="212121"/>
        </w:rPr>
        <w:t xml:space="preserve"> </w:t>
      </w:r>
    </w:p>
    <w:p w14:paraId="2311635E" w14:textId="77777777" w:rsidR="0080718C" w:rsidRPr="006B235D" w:rsidRDefault="0080718C" w:rsidP="00571AC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707C9DD" w14:textId="0442D489" w:rsidR="0080718C" w:rsidRPr="00693F2D" w:rsidRDefault="004323F4" w:rsidP="006E2BEE">
      <w:pPr>
        <w:pStyle w:val="p1"/>
        <w:ind w:firstLine="720"/>
        <w:rPr>
          <w:sz w:val="24"/>
          <w:szCs w:val="24"/>
        </w:rPr>
      </w:pPr>
      <w:r w:rsidRPr="00693F2D">
        <w:rPr>
          <w:sz w:val="24"/>
          <w:szCs w:val="24"/>
        </w:rPr>
        <w:t xml:space="preserve">Wi-Fi </w:t>
      </w:r>
      <w:r w:rsidR="00791F86" w:rsidRPr="00693F2D">
        <w:rPr>
          <w:sz w:val="24"/>
          <w:szCs w:val="24"/>
        </w:rPr>
        <w:t xml:space="preserve">is </w:t>
      </w:r>
      <w:r w:rsidR="00C66BA7" w:rsidRPr="00693F2D">
        <w:rPr>
          <w:sz w:val="24"/>
          <w:szCs w:val="24"/>
        </w:rPr>
        <w:t xml:space="preserve">a </w:t>
      </w:r>
      <w:r w:rsidR="009C21A5" w:rsidRPr="00693F2D">
        <w:rPr>
          <w:sz w:val="24"/>
          <w:szCs w:val="24"/>
        </w:rPr>
        <w:t xml:space="preserve">vital </w:t>
      </w:r>
      <w:r w:rsidR="00982E4C">
        <w:rPr>
          <w:sz w:val="24"/>
          <w:szCs w:val="24"/>
        </w:rPr>
        <w:t>driver</w:t>
      </w:r>
      <w:r w:rsidR="00D54C20">
        <w:rPr>
          <w:sz w:val="24"/>
          <w:szCs w:val="24"/>
        </w:rPr>
        <w:t xml:space="preserve"> </w:t>
      </w:r>
      <w:r w:rsidR="009C21A5" w:rsidRPr="00693F2D">
        <w:rPr>
          <w:sz w:val="24"/>
          <w:szCs w:val="24"/>
        </w:rPr>
        <w:t xml:space="preserve">of </w:t>
      </w:r>
      <w:r w:rsidR="00CB5E35" w:rsidRPr="00693F2D">
        <w:rPr>
          <w:sz w:val="24"/>
          <w:szCs w:val="24"/>
        </w:rPr>
        <w:t xml:space="preserve">America’s economic </w:t>
      </w:r>
      <w:r w:rsidR="00D54606" w:rsidRPr="00693F2D">
        <w:rPr>
          <w:sz w:val="24"/>
          <w:szCs w:val="24"/>
        </w:rPr>
        <w:t>strength</w:t>
      </w:r>
      <w:r w:rsidR="0080718C" w:rsidRPr="00693F2D">
        <w:rPr>
          <w:sz w:val="24"/>
          <w:szCs w:val="24"/>
        </w:rPr>
        <w:t xml:space="preserve">. A recent study estimates that </w:t>
      </w:r>
      <w:r w:rsidR="002C7BA3" w:rsidRPr="00693F2D">
        <w:rPr>
          <w:sz w:val="24"/>
          <w:szCs w:val="24"/>
        </w:rPr>
        <w:t>Wi-Fi technologies</w:t>
      </w:r>
      <w:r w:rsidR="00077872" w:rsidRPr="00693F2D">
        <w:rPr>
          <w:sz w:val="24"/>
          <w:szCs w:val="24"/>
        </w:rPr>
        <w:t xml:space="preserve">, including </w:t>
      </w:r>
      <w:r w:rsidR="00791F86" w:rsidRPr="00693F2D">
        <w:rPr>
          <w:sz w:val="24"/>
          <w:szCs w:val="24"/>
        </w:rPr>
        <w:t xml:space="preserve">unlicensed 6 GHz </w:t>
      </w:r>
      <w:r w:rsidR="00081A8E" w:rsidRPr="00693F2D">
        <w:rPr>
          <w:sz w:val="24"/>
          <w:szCs w:val="24"/>
        </w:rPr>
        <w:t>operations</w:t>
      </w:r>
      <w:r w:rsidR="0080718C" w:rsidRPr="00693F2D">
        <w:rPr>
          <w:sz w:val="24"/>
          <w:szCs w:val="24"/>
        </w:rPr>
        <w:t>, contribute</w:t>
      </w:r>
      <w:r w:rsidR="00077872" w:rsidRPr="00693F2D">
        <w:rPr>
          <w:sz w:val="24"/>
          <w:szCs w:val="24"/>
        </w:rPr>
        <w:t xml:space="preserve"> significantly to the U.S. economy, </w:t>
      </w:r>
      <w:r w:rsidR="00722310">
        <w:rPr>
          <w:sz w:val="24"/>
          <w:szCs w:val="24"/>
        </w:rPr>
        <w:t>s</w:t>
      </w:r>
      <w:r w:rsidR="00722310" w:rsidRPr="00693F2D">
        <w:rPr>
          <w:sz w:val="24"/>
          <w:szCs w:val="24"/>
        </w:rPr>
        <w:t>uch that by 2027, the annual economic value of Wi-Fi is projected to reach $2.4 trillion, including an estimated $514 billion in consumer benefit, $624 billion in producer surplus, and $1,286 billion in GDP contribution</w:t>
      </w:r>
      <w:r w:rsidR="00081A8E" w:rsidRPr="00693F2D">
        <w:rPr>
          <w:sz w:val="24"/>
          <w:szCs w:val="24"/>
        </w:rPr>
        <w:t>.</w:t>
      </w:r>
      <w:r w:rsidR="00AB66A1" w:rsidRPr="00693F2D">
        <w:rPr>
          <w:rStyle w:val="FootnoteReference"/>
          <w:sz w:val="24"/>
          <w:szCs w:val="24"/>
        </w:rPr>
        <w:footnoteReference w:id="5"/>
      </w:r>
      <w:r w:rsidR="00081A8E" w:rsidRPr="00693F2D">
        <w:rPr>
          <w:sz w:val="24"/>
          <w:szCs w:val="24"/>
        </w:rPr>
        <w:t xml:space="preserve"> </w:t>
      </w:r>
      <w:r w:rsidR="006B235D" w:rsidRPr="00693F2D">
        <w:rPr>
          <w:sz w:val="24"/>
          <w:szCs w:val="24"/>
        </w:rPr>
        <w:t xml:space="preserve"> </w:t>
      </w:r>
      <w:r w:rsidR="00E312C7" w:rsidRPr="00693F2D">
        <w:rPr>
          <w:sz w:val="24"/>
          <w:szCs w:val="24"/>
        </w:rPr>
        <w:t xml:space="preserve">Wi-Fi is </w:t>
      </w:r>
      <w:r w:rsidR="00722310">
        <w:rPr>
          <w:sz w:val="24"/>
          <w:szCs w:val="24"/>
        </w:rPr>
        <w:t xml:space="preserve">also </w:t>
      </w:r>
      <w:r w:rsidR="00E312C7" w:rsidRPr="00693F2D">
        <w:rPr>
          <w:sz w:val="24"/>
          <w:szCs w:val="24"/>
        </w:rPr>
        <w:t xml:space="preserve">projected to </w:t>
      </w:r>
      <w:r w:rsidR="004E35FD" w:rsidRPr="00693F2D">
        <w:rPr>
          <w:sz w:val="24"/>
          <w:szCs w:val="24"/>
        </w:rPr>
        <w:t xml:space="preserve">support </w:t>
      </w:r>
      <w:r w:rsidR="00E312C7" w:rsidRPr="00693F2D">
        <w:rPr>
          <w:sz w:val="24"/>
          <w:szCs w:val="24"/>
        </w:rPr>
        <w:t xml:space="preserve">more than 13 million </w:t>
      </w:r>
      <w:r w:rsidR="006A3F32" w:rsidRPr="00693F2D">
        <w:rPr>
          <w:sz w:val="24"/>
          <w:szCs w:val="24"/>
        </w:rPr>
        <w:t xml:space="preserve">jobs </w:t>
      </w:r>
      <w:r w:rsidR="00E312C7" w:rsidRPr="00693F2D">
        <w:rPr>
          <w:sz w:val="24"/>
          <w:szCs w:val="24"/>
        </w:rPr>
        <w:t>by 2027 and approximately 21 million jobs by 2032</w:t>
      </w:r>
      <w:r w:rsidR="00126AAA" w:rsidRPr="00693F2D">
        <w:rPr>
          <w:sz w:val="24"/>
          <w:szCs w:val="24"/>
        </w:rPr>
        <w:t xml:space="preserve">, with </w:t>
      </w:r>
      <w:r w:rsidR="00E57057" w:rsidRPr="00693F2D">
        <w:rPr>
          <w:sz w:val="24"/>
          <w:szCs w:val="24"/>
        </w:rPr>
        <w:t xml:space="preserve">6 GHz </w:t>
      </w:r>
      <w:r w:rsidR="00126AAA" w:rsidRPr="00693F2D">
        <w:rPr>
          <w:sz w:val="24"/>
          <w:szCs w:val="24"/>
        </w:rPr>
        <w:t xml:space="preserve">operations </w:t>
      </w:r>
      <w:r w:rsidR="00E57057" w:rsidRPr="00693F2D">
        <w:rPr>
          <w:sz w:val="24"/>
          <w:szCs w:val="24"/>
        </w:rPr>
        <w:t xml:space="preserve">specifically </w:t>
      </w:r>
      <w:r w:rsidR="00126AAA" w:rsidRPr="00693F2D">
        <w:rPr>
          <w:sz w:val="24"/>
          <w:szCs w:val="24"/>
        </w:rPr>
        <w:t xml:space="preserve">contributing </w:t>
      </w:r>
      <w:r w:rsidR="00932DC4" w:rsidRPr="00693F2D">
        <w:rPr>
          <w:sz w:val="24"/>
          <w:szCs w:val="24"/>
        </w:rPr>
        <w:t xml:space="preserve">to </w:t>
      </w:r>
      <w:r w:rsidR="00771EAE" w:rsidRPr="00693F2D">
        <w:rPr>
          <w:sz w:val="24"/>
          <w:szCs w:val="24"/>
        </w:rPr>
        <w:t>more than half of those positions</w:t>
      </w:r>
      <w:r w:rsidR="00126AAA" w:rsidRPr="00693F2D">
        <w:rPr>
          <w:sz w:val="24"/>
          <w:szCs w:val="24"/>
        </w:rPr>
        <w:t>.</w:t>
      </w:r>
      <w:r w:rsidR="00126AAA" w:rsidRPr="00693F2D">
        <w:rPr>
          <w:rStyle w:val="FootnoteReference"/>
          <w:sz w:val="24"/>
          <w:szCs w:val="24"/>
        </w:rPr>
        <w:footnoteReference w:id="6"/>
      </w:r>
      <w:r w:rsidR="00126AAA" w:rsidRPr="00693F2D">
        <w:rPr>
          <w:sz w:val="24"/>
          <w:szCs w:val="24"/>
        </w:rPr>
        <w:t xml:space="preserve"> </w:t>
      </w:r>
      <w:r w:rsidR="0080718C" w:rsidRPr="00693F2D">
        <w:rPr>
          <w:sz w:val="24"/>
          <w:szCs w:val="24"/>
        </w:rPr>
        <w:t xml:space="preserve">This impact is expected to grow exponentially as new applications and industries adopt next-generation technologies powered by the band. Retaining this spectrum for unlicensed use will continue to generate substantial economic value while </w:t>
      </w:r>
      <w:r w:rsidR="000E4DF9" w:rsidRPr="00693F2D">
        <w:rPr>
          <w:sz w:val="24"/>
          <w:szCs w:val="24"/>
        </w:rPr>
        <w:t xml:space="preserve">reinforcing </w:t>
      </w:r>
      <w:r w:rsidR="0080718C" w:rsidRPr="00693F2D">
        <w:rPr>
          <w:sz w:val="24"/>
          <w:szCs w:val="24"/>
        </w:rPr>
        <w:t>the United States as a global leader in connectivity and technology development.</w:t>
      </w:r>
    </w:p>
    <w:p w14:paraId="2B7EB443" w14:textId="77777777" w:rsidR="0080718C" w:rsidRPr="0080718C" w:rsidRDefault="0080718C" w:rsidP="00571AC1">
      <w:pPr>
        <w:spacing w:after="0" w:line="240" w:lineRule="auto"/>
        <w:ind w:firstLine="720"/>
        <w:contextualSpacing/>
        <w:rPr>
          <w:rFonts w:ascii="Times New Roman" w:hAnsi="Times New Roman" w:cs="Times New Roman"/>
        </w:rPr>
      </w:pPr>
    </w:p>
    <w:p w14:paraId="30D8127B" w14:textId="70D1594D" w:rsidR="0080718C" w:rsidRPr="00571AC1" w:rsidRDefault="12E33FE0" w:rsidP="00571AC1">
      <w:pPr>
        <w:spacing w:after="0" w:line="240" w:lineRule="auto"/>
        <w:ind w:firstLine="720"/>
        <w:contextualSpacing/>
        <w:rPr>
          <w:rFonts w:ascii="Times New Roman" w:hAnsi="Times New Roman" w:cs="Times New Roman"/>
        </w:rPr>
      </w:pPr>
      <w:r w:rsidRPr="12E33FE0">
        <w:rPr>
          <w:rFonts w:ascii="Times New Roman" w:hAnsi="Times New Roman" w:cs="Times New Roman"/>
        </w:rPr>
        <w:t xml:space="preserve">Looking ahead, the 6 GHz band will play a pivotal role in enabling the technologies of the next decade, including artificial intelligence (AI), advanced manufacturing, </w:t>
      </w:r>
      <w:r w:rsidR="00982E4C">
        <w:rPr>
          <w:rFonts w:ascii="Times New Roman" w:hAnsi="Times New Roman" w:cs="Times New Roman"/>
        </w:rPr>
        <w:t xml:space="preserve">augmented and virtual reality, </w:t>
      </w:r>
      <w:r w:rsidRPr="12E33FE0">
        <w:rPr>
          <w:rFonts w:ascii="Times New Roman" w:hAnsi="Times New Roman" w:cs="Times New Roman"/>
        </w:rPr>
        <w:t>and other groundbreaking innovations. AI-driven systems, for example, require robust, high-capacity wireless networks to process and transmit massive amounts of data in real time. Similarly, the future of manufacturing relies on smart factories powered by reliable, low-latency wireless connections to optimize efficiency and reduce costs. The 6 GHz band provides the critical infrastructure needed to support these advancements, ensuring that the United States remains at the forefront of technological progress.</w:t>
      </w:r>
      <w:r w:rsidR="000CFE61" w:rsidRPr="000CFE61">
        <w:rPr>
          <w:rFonts w:ascii="Times New Roman" w:hAnsi="Times New Roman" w:cs="Times New Roman"/>
        </w:rPr>
        <w:t xml:space="preserve"> Unlicensed spectrum is the foundation for </w:t>
      </w:r>
      <w:proofErr w:type="gramStart"/>
      <w:r w:rsidR="000CFE61" w:rsidRPr="000CFE61">
        <w:rPr>
          <w:rFonts w:ascii="Times New Roman" w:hAnsi="Times New Roman" w:cs="Times New Roman"/>
        </w:rPr>
        <w:t>all of</w:t>
      </w:r>
      <w:proofErr w:type="gramEnd"/>
      <w:r w:rsidR="000CFE61" w:rsidRPr="000CFE61">
        <w:rPr>
          <w:rFonts w:ascii="Times New Roman" w:hAnsi="Times New Roman" w:cs="Times New Roman"/>
        </w:rPr>
        <w:t xml:space="preserve"> these advances as it enables permissionless innovation, unlocking the potential of </w:t>
      </w:r>
      <w:r w:rsidR="000CFE61" w:rsidRPr="000CFE61">
        <w:rPr>
          <w:rFonts w:ascii="Times New Roman" w:hAnsi="Times New Roman" w:cs="Times New Roman"/>
        </w:rPr>
        <w:lastRenderedPageBreak/>
        <w:t>entrepreneurs to build the solutions of the future, one of America’s strongest competitive advantages globally.</w:t>
      </w:r>
      <w:r w:rsidR="0080718C" w:rsidRPr="12E33FE0">
        <w:rPr>
          <w:rStyle w:val="FootnoteReference"/>
          <w:rFonts w:ascii="Times New Roman" w:hAnsi="Times New Roman" w:cs="Times New Roman"/>
        </w:rPr>
        <w:footnoteReference w:id="7"/>
      </w:r>
    </w:p>
    <w:p w14:paraId="4D4B1015" w14:textId="53B4CD85" w:rsidR="00C23861" w:rsidRPr="0080718C" w:rsidRDefault="00C23861" w:rsidP="00571AC1">
      <w:pPr>
        <w:spacing w:after="0" w:line="240" w:lineRule="auto"/>
        <w:ind w:firstLine="720"/>
        <w:contextualSpacing/>
        <w:rPr>
          <w:rFonts w:ascii="Times New Roman" w:hAnsi="Times New Roman" w:cs="Times New Roman"/>
        </w:rPr>
      </w:pPr>
      <w:r w:rsidRPr="00571AC1">
        <w:rPr>
          <w:rFonts w:ascii="Times New Roman" w:hAnsi="Times New Roman" w:cs="Times New Roman"/>
        </w:rPr>
        <w:tab/>
      </w:r>
    </w:p>
    <w:p w14:paraId="6C49C170" w14:textId="4F9F5C38" w:rsidR="0080718C" w:rsidRPr="00571AC1" w:rsidRDefault="009D701F" w:rsidP="00571AC1">
      <w:pPr>
        <w:spacing w:after="0" w:line="240" w:lineRule="auto"/>
        <w:ind w:firstLine="720"/>
        <w:contextualSpacing/>
        <w:rPr>
          <w:rFonts w:ascii="Times New Roman" w:hAnsi="Times New Roman" w:cs="Times New Roman"/>
        </w:rPr>
      </w:pPr>
      <w:r w:rsidRPr="00571AC1">
        <w:rPr>
          <w:rFonts w:ascii="Times New Roman" w:hAnsi="Times New Roman" w:cs="Times New Roman"/>
        </w:rPr>
        <w:t xml:space="preserve">As the </w:t>
      </w:r>
      <w:r w:rsidR="006A3F32">
        <w:rPr>
          <w:rFonts w:ascii="Times New Roman" w:hAnsi="Times New Roman" w:cs="Times New Roman"/>
        </w:rPr>
        <w:t xml:space="preserve">Congress </w:t>
      </w:r>
      <w:r w:rsidRPr="00571AC1">
        <w:rPr>
          <w:rFonts w:ascii="Times New Roman" w:hAnsi="Times New Roman" w:cs="Times New Roman"/>
        </w:rPr>
        <w:t>continue</w:t>
      </w:r>
      <w:r w:rsidR="006A3F32">
        <w:rPr>
          <w:rFonts w:ascii="Times New Roman" w:hAnsi="Times New Roman" w:cs="Times New Roman"/>
        </w:rPr>
        <w:t>s</w:t>
      </w:r>
      <w:r w:rsidRPr="00571AC1">
        <w:rPr>
          <w:rFonts w:ascii="Times New Roman" w:hAnsi="Times New Roman" w:cs="Times New Roman"/>
        </w:rPr>
        <w:t xml:space="preserve"> </w:t>
      </w:r>
      <w:r w:rsidR="007E15C8" w:rsidRPr="00571AC1">
        <w:rPr>
          <w:rFonts w:ascii="Times New Roman" w:hAnsi="Times New Roman" w:cs="Times New Roman"/>
        </w:rPr>
        <w:t xml:space="preserve">work </w:t>
      </w:r>
      <w:r w:rsidR="00AB66A1">
        <w:rPr>
          <w:rFonts w:ascii="Times New Roman" w:hAnsi="Times New Roman" w:cs="Times New Roman"/>
        </w:rPr>
        <w:t>on ad</w:t>
      </w:r>
      <w:r w:rsidR="00BE7A62">
        <w:rPr>
          <w:rFonts w:ascii="Times New Roman" w:hAnsi="Times New Roman" w:cs="Times New Roman"/>
        </w:rPr>
        <w:t xml:space="preserve">vancing </w:t>
      </w:r>
      <w:r w:rsidR="006A3F32">
        <w:rPr>
          <w:rFonts w:ascii="Times New Roman" w:hAnsi="Times New Roman" w:cs="Times New Roman"/>
        </w:rPr>
        <w:t xml:space="preserve">the next chapter in </w:t>
      </w:r>
      <w:r w:rsidR="00BE7A62">
        <w:rPr>
          <w:rFonts w:ascii="Times New Roman" w:hAnsi="Times New Roman" w:cs="Times New Roman"/>
        </w:rPr>
        <w:t>spectrum policy</w:t>
      </w:r>
      <w:r w:rsidR="007E15C8" w:rsidRPr="00571AC1">
        <w:rPr>
          <w:rFonts w:ascii="Times New Roman" w:hAnsi="Times New Roman" w:cs="Times New Roman"/>
        </w:rPr>
        <w:t>, we</w:t>
      </w:r>
      <w:r w:rsidR="0080718C" w:rsidRPr="0080718C">
        <w:rPr>
          <w:rFonts w:ascii="Times New Roman" w:hAnsi="Times New Roman" w:cs="Times New Roman"/>
        </w:rPr>
        <w:t xml:space="preserve"> respectfully urge the Committees to </w:t>
      </w:r>
      <w:r w:rsidR="00566177">
        <w:rPr>
          <w:rFonts w:ascii="Times New Roman" w:hAnsi="Times New Roman" w:cs="Times New Roman"/>
        </w:rPr>
        <w:t xml:space="preserve">continue support for expanded use of the </w:t>
      </w:r>
      <w:r w:rsidR="006A3F32">
        <w:rPr>
          <w:rFonts w:ascii="Times New Roman" w:hAnsi="Times New Roman" w:cs="Times New Roman"/>
        </w:rPr>
        <w:t xml:space="preserve">6 GHz </w:t>
      </w:r>
      <w:r w:rsidR="00566177">
        <w:rPr>
          <w:rFonts w:ascii="Times New Roman" w:hAnsi="Times New Roman" w:cs="Times New Roman"/>
        </w:rPr>
        <w:t xml:space="preserve">band </w:t>
      </w:r>
      <w:r w:rsidR="0080718C" w:rsidRPr="0080718C">
        <w:rPr>
          <w:rFonts w:ascii="Times New Roman" w:hAnsi="Times New Roman" w:cs="Times New Roman"/>
        </w:rPr>
        <w:t>for unlicensed use</w:t>
      </w:r>
      <w:r w:rsidR="007E15C8" w:rsidRPr="00571AC1">
        <w:rPr>
          <w:rFonts w:ascii="Times New Roman" w:hAnsi="Times New Roman" w:cs="Times New Roman"/>
        </w:rPr>
        <w:t xml:space="preserve">. </w:t>
      </w:r>
      <w:r w:rsidR="0080718C" w:rsidRPr="0080718C">
        <w:rPr>
          <w:rFonts w:ascii="Times New Roman" w:hAnsi="Times New Roman" w:cs="Times New Roman"/>
        </w:rPr>
        <w:t>Thank you for your leadership and your continued support of policies that ensure the United States’ technological and economic leadership.</w:t>
      </w:r>
    </w:p>
    <w:p w14:paraId="4E27C2BE" w14:textId="644BE28B" w:rsidR="00177126" w:rsidRPr="00571AC1" w:rsidRDefault="00177126" w:rsidP="00571AC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E7B271B" w14:textId="77777777" w:rsidR="00177126" w:rsidRPr="00571AC1" w:rsidRDefault="00177126" w:rsidP="00571AC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FF9E19E" w14:textId="43777A6F" w:rsidR="008B23A5" w:rsidRDefault="006067E8" w:rsidP="00571AC1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Sincerely, </w:t>
      </w:r>
    </w:p>
    <w:p w14:paraId="30E7C0D4" w14:textId="77777777" w:rsidR="00A54588" w:rsidRDefault="00A54588" w:rsidP="00571AC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2B29864" w14:textId="77777777" w:rsidR="00A54588" w:rsidRPr="007D5F28" w:rsidRDefault="00A54588" w:rsidP="001D17DF">
      <w:pPr>
        <w:spacing w:after="0" w:line="276" w:lineRule="auto"/>
        <w:contextualSpacing/>
        <w:rPr>
          <w:rFonts w:ascii="Times New Roman" w:hAnsi="Times New Roman" w:cs="Times New Roman"/>
          <w:smallCaps/>
        </w:rPr>
      </w:pPr>
      <w:r w:rsidRPr="007D5F28">
        <w:rPr>
          <w:rFonts w:ascii="Times New Roman" w:hAnsi="Times New Roman" w:cs="Times New Roman"/>
          <w:smallCaps/>
          <w:sz w:val="28"/>
          <w:szCs w:val="28"/>
        </w:rPr>
        <w:t>H</w:t>
      </w:r>
      <w:r w:rsidRPr="007D5F28">
        <w:rPr>
          <w:rFonts w:ascii="Times New Roman" w:hAnsi="Times New Roman" w:cs="Times New Roman"/>
          <w:smallCaps/>
        </w:rPr>
        <w:t xml:space="preserve">EWLETT </w:t>
      </w:r>
      <w:r w:rsidRPr="007D5F28">
        <w:rPr>
          <w:rFonts w:ascii="Times New Roman" w:hAnsi="Times New Roman" w:cs="Times New Roman"/>
          <w:smallCaps/>
          <w:sz w:val="28"/>
          <w:szCs w:val="28"/>
        </w:rPr>
        <w:t>P</w:t>
      </w:r>
      <w:r w:rsidRPr="007D5F28">
        <w:rPr>
          <w:rFonts w:ascii="Times New Roman" w:hAnsi="Times New Roman" w:cs="Times New Roman"/>
          <w:smallCaps/>
        </w:rPr>
        <w:t xml:space="preserve">ACKARD </w:t>
      </w:r>
      <w:r w:rsidRPr="007D5F28">
        <w:rPr>
          <w:rFonts w:ascii="Times New Roman" w:hAnsi="Times New Roman" w:cs="Times New Roman"/>
          <w:smallCaps/>
          <w:sz w:val="28"/>
          <w:szCs w:val="28"/>
        </w:rPr>
        <w:t>E</w:t>
      </w:r>
      <w:r w:rsidRPr="007D5F28">
        <w:rPr>
          <w:rFonts w:ascii="Times New Roman" w:hAnsi="Times New Roman" w:cs="Times New Roman"/>
          <w:smallCaps/>
        </w:rPr>
        <w:t>NTERPRISE</w:t>
      </w:r>
    </w:p>
    <w:p w14:paraId="6C479599" w14:textId="209903B0" w:rsidR="00A54588" w:rsidRDefault="00A54588" w:rsidP="001D17DF">
      <w:pPr>
        <w:spacing w:after="0" w:line="276" w:lineRule="auto"/>
        <w:contextualSpacing/>
        <w:rPr>
          <w:rFonts w:ascii="Times New Roman" w:hAnsi="Times New Roman" w:cs="Times New Roman"/>
        </w:rPr>
      </w:pPr>
      <w:r w:rsidRPr="007D5F28">
        <w:rPr>
          <w:rFonts w:ascii="Times New Roman" w:hAnsi="Times New Roman" w:cs="Times New Roman"/>
          <w:sz w:val="28"/>
          <w:szCs w:val="28"/>
        </w:rPr>
        <w:t>C</w:t>
      </w:r>
      <w:r w:rsidRPr="00DE095A">
        <w:rPr>
          <w:rFonts w:ascii="Times New Roman" w:hAnsi="Times New Roman" w:cs="Times New Roman"/>
        </w:rPr>
        <w:t>ISCO</w:t>
      </w:r>
      <w:r>
        <w:rPr>
          <w:rFonts w:ascii="Times New Roman" w:hAnsi="Times New Roman" w:cs="Times New Roman"/>
        </w:rPr>
        <w:t xml:space="preserve"> </w:t>
      </w:r>
      <w:r w:rsidRPr="007D5F28">
        <w:rPr>
          <w:rFonts w:ascii="Times New Roman" w:hAnsi="Times New Roman" w:cs="Times New Roman"/>
          <w:sz w:val="28"/>
          <w:szCs w:val="28"/>
        </w:rPr>
        <w:t>S</w:t>
      </w:r>
      <w:r w:rsidRPr="00DE095A">
        <w:rPr>
          <w:rFonts w:ascii="Times New Roman" w:hAnsi="Times New Roman" w:cs="Times New Roman"/>
        </w:rPr>
        <w:t>YSTEMS</w:t>
      </w:r>
      <w:r>
        <w:rPr>
          <w:rFonts w:ascii="Times New Roman" w:hAnsi="Times New Roman" w:cs="Times New Roman"/>
        </w:rPr>
        <w:t xml:space="preserve">, </w:t>
      </w:r>
      <w:r w:rsidRPr="007D5F28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</w:rPr>
        <w:t>N</w:t>
      </w:r>
      <w:r w:rsidR="0019725E">
        <w:rPr>
          <w:rFonts w:ascii="Times New Roman" w:hAnsi="Times New Roman" w:cs="Times New Roman"/>
        </w:rPr>
        <w:t xml:space="preserve">C. </w:t>
      </w:r>
    </w:p>
    <w:p w14:paraId="591D5FF9" w14:textId="46E4B8D2" w:rsidR="006E2BEE" w:rsidRDefault="006E2BEE" w:rsidP="001D17DF">
      <w:pPr>
        <w:spacing w:after="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A00906">
        <w:rPr>
          <w:rFonts w:ascii="Times New Roman" w:hAnsi="Times New Roman" w:cs="Times New Roman"/>
        </w:rPr>
        <w:t>ECH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A00906">
        <w:rPr>
          <w:rFonts w:ascii="Times New Roman" w:hAnsi="Times New Roman" w:cs="Times New Roman"/>
        </w:rPr>
        <w:t>ET</w:t>
      </w:r>
    </w:p>
    <w:p w14:paraId="5F2A5E6A" w14:textId="77777777" w:rsidR="006E2BEE" w:rsidRDefault="0019725E" w:rsidP="001D17DF">
      <w:pPr>
        <w:spacing w:after="0" w:line="276" w:lineRule="auto"/>
        <w:contextualSpacing/>
        <w:rPr>
          <w:rFonts w:ascii="Times New Roman" w:hAnsi="Times New Roman" w:cs="Times New Roman"/>
        </w:rPr>
      </w:pPr>
      <w:r w:rsidRPr="007D5F28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</w:rPr>
        <w:t xml:space="preserve">ROADCOM, </w:t>
      </w:r>
      <w:r w:rsidRPr="007D5F28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</w:rPr>
        <w:t xml:space="preserve">NC. </w:t>
      </w:r>
    </w:p>
    <w:p w14:paraId="7774FC45" w14:textId="77777777" w:rsidR="006E2BEE" w:rsidRDefault="006E2BEE" w:rsidP="006E2BEE">
      <w:pPr>
        <w:spacing w:after="0" w:line="276" w:lineRule="auto"/>
        <w:contextualSpacing/>
        <w:rPr>
          <w:rFonts w:ascii="Times New Roman" w:hAnsi="Times New Roman" w:cs="Times New Roman"/>
        </w:rPr>
      </w:pPr>
      <w:r w:rsidRPr="007D5F28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</w:rPr>
        <w:t>I-</w:t>
      </w:r>
      <w:r w:rsidRPr="007D5F28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</w:rPr>
        <w:t xml:space="preserve">I </w:t>
      </w:r>
      <w:r w:rsidRPr="007D5F28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</w:rPr>
        <w:t>LLIANCE</w:t>
      </w:r>
    </w:p>
    <w:p w14:paraId="5BB47A93" w14:textId="2D3B0EA0" w:rsidR="009C436C" w:rsidRDefault="006E2BEE" w:rsidP="001D17DF">
      <w:pPr>
        <w:spacing w:after="0" w:line="276" w:lineRule="auto"/>
        <w:contextualSpacing/>
        <w:rPr>
          <w:rFonts w:ascii="Times New Roman" w:hAnsi="Times New Roman" w:cs="Times New Roman"/>
        </w:rPr>
      </w:pPr>
      <w:r w:rsidRPr="007D5F28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</w:rPr>
        <w:t>IFI</w:t>
      </w:r>
      <w:r w:rsidRPr="007D5F28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</w:rPr>
        <w:t>ORWARD</w:t>
      </w:r>
    </w:p>
    <w:p w14:paraId="226D460C" w14:textId="77777777" w:rsidR="006E2BEE" w:rsidRDefault="006E2BEE" w:rsidP="006E2BEE">
      <w:pPr>
        <w:spacing w:after="0" w:line="276" w:lineRule="auto"/>
        <w:contextualSpacing/>
        <w:rPr>
          <w:rFonts w:ascii="Times New Roman" w:hAnsi="Times New Roman" w:cs="Times New Roman"/>
        </w:rPr>
      </w:pPr>
      <w:r w:rsidRPr="007D5F28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</w:rPr>
        <w:t xml:space="preserve">NFORMATION </w:t>
      </w:r>
      <w:r w:rsidRPr="007D5F28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</w:rPr>
        <w:t xml:space="preserve">ECHNOLOGY </w:t>
      </w:r>
      <w:r w:rsidRPr="007D5F28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</w:rPr>
        <w:t xml:space="preserve">NDUSTRY </w:t>
      </w:r>
      <w:r w:rsidRPr="007D5F28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</w:rPr>
        <w:t>OUNCIL</w:t>
      </w:r>
    </w:p>
    <w:p w14:paraId="0C67D9C7" w14:textId="77777777" w:rsidR="006E2BEE" w:rsidRDefault="006E2BEE" w:rsidP="006E2BEE">
      <w:pPr>
        <w:spacing w:after="0" w:line="276" w:lineRule="auto"/>
        <w:contextualSpacing/>
        <w:rPr>
          <w:rFonts w:ascii="Times New Roman" w:hAnsi="Times New Roman" w:cs="Times New Roman"/>
        </w:rPr>
      </w:pPr>
      <w:r w:rsidRPr="0049750B">
        <w:rPr>
          <w:rFonts w:ascii="Times New Roman" w:hAnsi="Times New Roman" w:cs="Times New Roman"/>
          <w:sz w:val="28"/>
          <w:szCs w:val="28"/>
        </w:rPr>
        <w:t>J</w:t>
      </w:r>
      <w:r>
        <w:rPr>
          <w:rFonts w:ascii="Times New Roman" w:hAnsi="Times New Roman" w:cs="Times New Roman"/>
        </w:rPr>
        <w:t xml:space="preserve">UNIPER </w:t>
      </w:r>
      <w:r w:rsidRPr="0049750B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</w:rPr>
        <w:t xml:space="preserve">ETWORKS, </w:t>
      </w:r>
      <w:r w:rsidRPr="0049750B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</w:rPr>
        <w:t xml:space="preserve">NC. </w:t>
      </w:r>
    </w:p>
    <w:p w14:paraId="7A600982" w14:textId="77777777" w:rsidR="006E2BEE" w:rsidRDefault="006E2BEE" w:rsidP="006E2BEE">
      <w:pPr>
        <w:spacing w:after="0" w:line="276" w:lineRule="auto"/>
        <w:contextualSpacing/>
        <w:rPr>
          <w:rFonts w:ascii="Times New Roman" w:hAnsi="Times New Roman" w:cs="Times New Roman"/>
        </w:rPr>
      </w:pPr>
      <w:r w:rsidRPr="007D5F28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</w:rPr>
        <w:t xml:space="preserve">NNOVATION </w:t>
      </w:r>
      <w:r w:rsidRPr="007D5F28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</w:rPr>
        <w:t xml:space="preserve">CONOMY </w:t>
      </w:r>
      <w:r w:rsidRPr="007D5F28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</w:rPr>
        <w:t>LLIANCE</w:t>
      </w:r>
    </w:p>
    <w:p w14:paraId="5159B50A" w14:textId="77777777" w:rsidR="006E2BEE" w:rsidRDefault="006E2BEE" w:rsidP="006E2BEE">
      <w:pPr>
        <w:spacing w:after="0" w:line="276" w:lineRule="auto"/>
        <w:contextualSpacing/>
        <w:rPr>
          <w:rFonts w:ascii="Times New Roman" w:hAnsi="Times New Roman" w:cs="Times New Roman"/>
        </w:rPr>
      </w:pPr>
      <w:r w:rsidRPr="007D5F28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</w:rPr>
        <w:t xml:space="preserve">NSTITUTE FOR </w:t>
      </w:r>
      <w:r w:rsidRPr="007D5F28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</w:rPr>
        <w:t xml:space="preserve">OLICY </w:t>
      </w:r>
      <w:r w:rsidRPr="007D5F28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</w:rPr>
        <w:t>NNOVATION</w:t>
      </w:r>
    </w:p>
    <w:p w14:paraId="11E66E21" w14:textId="77777777" w:rsidR="007E05E0" w:rsidRDefault="007E05E0" w:rsidP="006E2BEE">
      <w:pPr>
        <w:spacing w:after="0" w:line="276" w:lineRule="auto"/>
        <w:contextualSpacing/>
        <w:rPr>
          <w:rFonts w:ascii="Times New Roman" w:hAnsi="Times New Roman" w:cs="Times New Roman"/>
        </w:rPr>
      </w:pPr>
      <w:r w:rsidRPr="007E05E0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</w:rPr>
        <w:t xml:space="preserve">ONSUMER </w:t>
      </w:r>
      <w:r w:rsidRPr="007E05E0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</w:rPr>
        <w:t xml:space="preserve">ECHNOLOGY </w:t>
      </w:r>
      <w:r w:rsidRPr="007E05E0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</w:rPr>
        <w:t>SSOCIATION</w:t>
      </w:r>
    </w:p>
    <w:p w14:paraId="3A8D7340" w14:textId="754B0D9C" w:rsidR="004C192A" w:rsidRDefault="00AD3BA9" w:rsidP="006E2BEE">
      <w:pPr>
        <w:spacing w:after="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4C192A" w:rsidRPr="007E05E0">
        <w:rPr>
          <w:rFonts w:ascii="Times New Roman" w:hAnsi="Times New Roman" w:cs="Times New Roman"/>
        </w:rPr>
        <w:t>PPLE</w:t>
      </w:r>
      <w:r w:rsidR="004C192A">
        <w:rPr>
          <w:rFonts w:ascii="Times New Roman" w:hAnsi="Times New Roman" w:cs="Times New Roman"/>
        </w:rPr>
        <w:t xml:space="preserve">, </w:t>
      </w:r>
      <w:r w:rsidR="004C192A" w:rsidRPr="00A00906">
        <w:rPr>
          <w:rFonts w:ascii="Times New Roman" w:hAnsi="Times New Roman" w:cs="Times New Roman"/>
          <w:sz w:val="28"/>
          <w:szCs w:val="28"/>
        </w:rPr>
        <w:t>I</w:t>
      </w:r>
      <w:r w:rsidR="004C192A">
        <w:rPr>
          <w:rFonts w:ascii="Times New Roman" w:hAnsi="Times New Roman" w:cs="Times New Roman"/>
        </w:rPr>
        <w:t>NC.</w:t>
      </w:r>
    </w:p>
    <w:p w14:paraId="2719308A" w14:textId="36A3D9BB" w:rsidR="006E2BEE" w:rsidRDefault="006E2BEE" w:rsidP="006E2BEE">
      <w:pPr>
        <w:spacing w:after="0" w:line="276" w:lineRule="auto"/>
        <w:contextualSpacing/>
        <w:rPr>
          <w:rFonts w:ascii="Times New Roman" w:hAnsi="Times New Roman" w:cs="Times New Roman"/>
        </w:rPr>
      </w:pPr>
      <w:r w:rsidRPr="007D5F28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</w:rPr>
        <w:t xml:space="preserve">NSTITUTE FOR </w:t>
      </w:r>
      <w:r w:rsidRPr="007D5F28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</w:rPr>
        <w:t>IBERTY</w:t>
      </w:r>
    </w:p>
    <w:p w14:paraId="06CA6BE9" w14:textId="4E7FBF24" w:rsidR="007D5F28" w:rsidRDefault="007D5F28" w:rsidP="001D17DF">
      <w:pPr>
        <w:spacing w:after="0" w:line="276" w:lineRule="auto"/>
        <w:contextualSpacing/>
        <w:rPr>
          <w:rFonts w:ascii="Times New Roman" w:hAnsi="Times New Roman" w:cs="Times New Roman"/>
        </w:rPr>
      </w:pPr>
      <w:r w:rsidRPr="007D5F28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</w:rPr>
        <w:t xml:space="preserve">ENTER FOR </w:t>
      </w:r>
      <w:r w:rsidRPr="007D5F28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</w:rPr>
        <w:t xml:space="preserve">NDIVIDUAL </w:t>
      </w:r>
      <w:r w:rsidRPr="007D5F28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</w:rPr>
        <w:t>REEDOM</w:t>
      </w:r>
    </w:p>
    <w:p w14:paraId="167F4B08" w14:textId="0EE950F0" w:rsidR="006E2BEE" w:rsidRDefault="006E2BEE" w:rsidP="001D17DF">
      <w:pPr>
        <w:spacing w:after="0" w:line="276" w:lineRule="auto"/>
        <w:contextualSpacing/>
        <w:rPr>
          <w:rFonts w:ascii="Times New Roman" w:hAnsi="Times New Roman" w:cs="Times New Roman"/>
        </w:rPr>
      </w:pPr>
      <w:r w:rsidRPr="007D5F28">
        <w:rPr>
          <w:rFonts w:ascii="Times New Roman" w:hAnsi="Times New Roman" w:cs="Times New Roman"/>
          <w:sz w:val="28"/>
          <w:szCs w:val="28"/>
        </w:rPr>
        <w:t>WISPA</w:t>
      </w:r>
      <w:r>
        <w:rPr>
          <w:rFonts w:ascii="Times New Roman" w:hAnsi="Times New Roman" w:cs="Times New Roman"/>
        </w:rPr>
        <w:t xml:space="preserve"> – Broadband Without Boundaries</w:t>
      </w:r>
    </w:p>
    <w:p w14:paraId="568652FC" w14:textId="77777777" w:rsidR="004C192A" w:rsidRDefault="004C192A" w:rsidP="004C192A">
      <w:pPr>
        <w:spacing w:after="0" w:line="276" w:lineRule="auto"/>
        <w:contextualSpacing/>
        <w:rPr>
          <w:rFonts w:ascii="Times New Roman" w:hAnsi="Times New Roman" w:cs="Times New Roman"/>
        </w:rPr>
      </w:pPr>
      <w:r w:rsidRPr="007D5F28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</w:rPr>
        <w:t xml:space="preserve">ATIONAL </w:t>
      </w:r>
      <w:r w:rsidRPr="007D5F28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</w:rPr>
        <w:t xml:space="preserve">ABLE </w:t>
      </w:r>
      <w:r w:rsidRPr="007D5F28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</w:rPr>
        <w:t xml:space="preserve">ELEVISION </w:t>
      </w:r>
      <w:r w:rsidRPr="007D5F28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</w:rPr>
        <w:t>SSOCIATION</w:t>
      </w:r>
    </w:p>
    <w:p w14:paraId="18AEB11B" w14:textId="288F099E" w:rsidR="006E2BEE" w:rsidRDefault="004C192A" w:rsidP="001D17DF">
      <w:pPr>
        <w:spacing w:after="0" w:line="276" w:lineRule="auto"/>
        <w:contextualSpacing/>
        <w:rPr>
          <w:rFonts w:ascii="Times New Roman" w:hAnsi="Times New Roman" w:cs="Times New Roman"/>
        </w:rPr>
      </w:pPr>
      <w:r w:rsidRPr="00C55DD6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</w:rPr>
        <w:t xml:space="preserve">XTREME </w:t>
      </w:r>
      <w:r w:rsidRPr="00C55DD6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</w:rPr>
        <w:t xml:space="preserve">ETWORKS, </w:t>
      </w:r>
      <w:r w:rsidRPr="00C55DD6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</w:rPr>
        <w:t xml:space="preserve">NC. </w:t>
      </w:r>
    </w:p>
    <w:p w14:paraId="339D1E84" w14:textId="099C9F6E" w:rsidR="00440D7E" w:rsidRDefault="00440D7E" w:rsidP="001D17DF">
      <w:pPr>
        <w:spacing w:after="0" w:line="276" w:lineRule="auto"/>
        <w:contextualSpacing/>
        <w:rPr>
          <w:rFonts w:ascii="Times New Roman" w:hAnsi="Times New Roman" w:cs="Times New Roman"/>
        </w:rPr>
      </w:pPr>
      <w:r w:rsidRPr="007D5F28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</w:rPr>
        <w:t xml:space="preserve">HARTER </w:t>
      </w:r>
      <w:r w:rsidRPr="007D5F28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</w:rPr>
        <w:t>OMMUNICATIONS</w:t>
      </w:r>
      <w:r w:rsidR="007D5F28">
        <w:rPr>
          <w:rFonts w:ascii="Times New Roman" w:hAnsi="Times New Roman" w:cs="Times New Roman"/>
        </w:rPr>
        <w:t xml:space="preserve">, </w:t>
      </w:r>
      <w:r w:rsidR="007D5F28" w:rsidRPr="007D5F28">
        <w:rPr>
          <w:rFonts w:ascii="Times New Roman" w:hAnsi="Times New Roman" w:cs="Times New Roman"/>
          <w:sz w:val="28"/>
          <w:szCs w:val="28"/>
        </w:rPr>
        <w:t>I</w:t>
      </w:r>
      <w:r w:rsidR="007D5F28">
        <w:rPr>
          <w:rFonts w:ascii="Times New Roman" w:hAnsi="Times New Roman" w:cs="Times New Roman"/>
        </w:rPr>
        <w:t>NC.</w:t>
      </w:r>
    </w:p>
    <w:p w14:paraId="5A271164" w14:textId="4DF6A8F0" w:rsidR="006E2BEE" w:rsidRDefault="007D5F28" w:rsidP="001D17DF">
      <w:pPr>
        <w:spacing w:after="0" w:line="276" w:lineRule="auto"/>
        <w:contextualSpacing/>
        <w:rPr>
          <w:rFonts w:ascii="Times New Roman" w:hAnsi="Times New Roman" w:cs="Times New Roman"/>
        </w:rPr>
      </w:pPr>
      <w:r w:rsidRPr="007D5F28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</w:rPr>
        <w:t xml:space="preserve">ONSUMER </w:t>
      </w:r>
      <w:r w:rsidRPr="007D5F28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</w:rPr>
        <w:t xml:space="preserve">CTION FOR A </w:t>
      </w:r>
      <w:r w:rsidRPr="007D5F28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</w:rPr>
        <w:t xml:space="preserve">TRONG </w:t>
      </w:r>
      <w:r w:rsidRPr="007D5F28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</w:rPr>
        <w:t>CONOM</w:t>
      </w:r>
      <w:r w:rsidR="004C192A">
        <w:rPr>
          <w:rFonts w:ascii="Times New Roman" w:hAnsi="Times New Roman" w:cs="Times New Roman"/>
        </w:rPr>
        <w:t>Y</w:t>
      </w:r>
    </w:p>
    <w:p w14:paraId="7DCB2E46" w14:textId="08D5074A" w:rsidR="007F6BF2" w:rsidRDefault="007F6BF2" w:rsidP="001D17DF">
      <w:pPr>
        <w:spacing w:after="0" w:line="276" w:lineRule="auto"/>
        <w:contextualSpacing/>
        <w:rPr>
          <w:rFonts w:ascii="Times New Roman" w:hAnsi="Times New Roman" w:cs="Times New Roman"/>
        </w:rPr>
      </w:pPr>
      <w:proofErr w:type="spellStart"/>
      <w:r w:rsidRPr="007D5F28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</w:rPr>
        <w:t>o</w:t>
      </w:r>
      <w:r w:rsidRPr="007D5F28">
        <w:rPr>
          <w:rFonts w:ascii="Times New Roman" w:hAnsi="Times New Roman" w:cs="Times New Roman"/>
          <w:sz w:val="28"/>
          <w:szCs w:val="28"/>
        </w:rPr>
        <w:t>SN</w:t>
      </w:r>
      <w:proofErr w:type="spellEnd"/>
      <w:r>
        <w:rPr>
          <w:rFonts w:ascii="Times New Roman" w:hAnsi="Times New Roman" w:cs="Times New Roman"/>
        </w:rPr>
        <w:t xml:space="preserve"> – The Consortium for School Networking</w:t>
      </w:r>
    </w:p>
    <w:p w14:paraId="53B54EAC" w14:textId="16F44FFE" w:rsidR="00A76760" w:rsidRDefault="00A76760" w:rsidP="001D17DF">
      <w:pPr>
        <w:spacing w:after="0" w:line="276" w:lineRule="auto"/>
        <w:contextualSpacing/>
        <w:rPr>
          <w:rFonts w:ascii="Times New Roman" w:hAnsi="Times New Roman" w:cs="Times New Roman"/>
        </w:rPr>
      </w:pPr>
      <w:r w:rsidRPr="007D5F28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</w:rPr>
        <w:t xml:space="preserve">YNAMIC </w:t>
      </w:r>
      <w:r w:rsidRPr="007D5F28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</w:rPr>
        <w:t xml:space="preserve">PECTRUM </w:t>
      </w:r>
      <w:r w:rsidRPr="007D5F28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</w:rPr>
        <w:t>LLIANCE</w:t>
      </w:r>
    </w:p>
    <w:p w14:paraId="1CE07A79" w14:textId="348A8355" w:rsidR="001665A7" w:rsidRDefault="001665A7" w:rsidP="001D17DF">
      <w:pPr>
        <w:spacing w:after="0" w:line="276" w:lineRule="auto"/>
        <w:contextualSpacing/>
        <w:rPr>
          <w:rFonts w:ascii="Times New Roman" w:hAnsi="Times New Roman" w:cs="Times New Roman"/>
        </w:rPr>
      </w:pPr>
      <w:r w:rsidRPr="001665A7">
        <w:rPr>
          <w:rFonts w:ascii="Times New Roman" w:hAnsi="Times New Roman" w:cs="Times New Roman"/>
          <w:sz w:val="28"/>
          <w:szCs w:val="28"/>
        </w:rPr>
        <w:lastRenderedPageBreak/>
        <w:t>C</w:t>
      </w:r>
      <w:r>
        <w:rPr>
          <w:rFonts w:ascii="Times New Roman" w:hAnsi="Times New Roman" w:cs="Times New Roman"/>
        </w:rPr>
        <w:t xml:space="preserve">ENTER FOR </w:t>
      </w:r>
      <w:r w:rsidRPr="001665A7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</w:rPr>
        <w:t xml:space="preserve">URAL </w:t>
      </w:r>
      <w:r w:rsidRPr="001665A7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</w:rPr>
        <w:t>TRATEGIES</w:t>
      </w:r>
    </w:p>
    <w:p w14:paraId="08A637C5" w14:textId="77777777" w:rsidR="006E2BEE" w:rsidRDefault="006E2BEE" w:rsidP="006E2BEE">
      <w:pPr>
        <w:spacing w:after="0" w:line="276" w:lineRule="auto"/>
        <w:contextualSpacing/>
        <w:rPr>
          <w:rFonts w:ascii="Times New Roman" w:hAnsi="Times New Roman" w:cs="Times New Roman"/>
        </w:rPr>
      </w:pPr>
      <w:r w:rsidRPr="005F1D5E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</w:rPr>
        <w:t>MAZON.</w:t>
      </w:r>
      <w:r w:rsidRPr="005F1D5E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</w:rPr>
        <w:t xml:space="preserve">OM, </w:t>
      </w:r>
      <w:r w:rsidRPr="005F1D5E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</w:rPr>
        <w:t>NC.</w:t>
      </w:r>
    </w:p>
    <w:p w14:paraId="73EA400E" w14:textId="0ABBE8C4" w:rsidR="004C192A" w:rsidRDefault="004C192A" w:rsidP="006E2BEE">
      <w:pPr>
        <w:spacing w:after="0" w:line="276" w:lineRule="auto"/>
        <w:contextualSpacing/>
        <w:rPr>
          <w:rFonts w:ascii="Times New Roman" w:hAnsi="Times New Roman" w:cs="Times New Roman"/>
        </w:rPr>
      </w:pPr>
      <w:r w:rsidRPr="007D5F28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</w:rPr>
        <w:t xml:space="preserve">OMCAST </w:t>
      </w:r>
      <w:r w:rsidRPr="007D5F28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</w:rPr>
        <w:t>ORPORATION</w:t>
      </w:r>
    </w:p>
    <w:p w14:paraId="785FA768" w14:textId="65DD6F0F" w:rsidR="006E2BEE" w:rsidRDefault="006E2BEE" w:rsidP="001D17DF">
      <w:pPr>
        <w:spacing w:after="0" w:line="276" w:lineRule="auto"/>
        <w:contextualSpacing/>
        <w:rPr>
          <w:rFonts w:ascii="Times New Roman" w:hAnsi="Times New Roman" w:cs="Times New Roman"/>
        </w:rPr>
      </w:pPr>
      <w:r w:rsidRPr="00546584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</w:rPr>
        <w:t xml:space="preserve">MERICAN </w:t>
      </w:r>
      <w:r w:rsidRPr="00546584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</w:rPr>
        <w:t xml:space="preserve">IBRARY </w:t>
      </w:r>
      <w:r w:rsidRPr="00546584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</w:rPr>
        <w:t>SSOCIATION</w:t>
      </w:r>
    </w:p>
    <w:p w14:paraId="15B00619" w14:textId="44F3B53F" w:rsidR="007F6BF2" w:rsidRDefault="007F6BF2" w:rsidP="001D17DF">
      <w:pPr>
        <w:spacing w:after="0" w:line="276" w:lineRule="auto"/>
        <w:contextualSpacing/>
        <w:rPr>
          <w:rFonts w:ascii="Times New Roman" w:hAnsi="Times New Roman" w:cs="Times New Roman"/>
        </w:rPr>
      </w:pPr>
      <w:r w:rsidRPr="007D5F28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</w:rPr>
        <w:t xml:space="preserve">ETA </w:t>
      </w:r>
      <w:r w:rsidRPr="007D5F28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</w:rPr>
        <w:t xml:space="preserve">LATFORMS, </w:t>
      </w:r>
      <w:r w:rsidRPr="007D5F28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</w:rPr>
        <w:t>NC.</w:t>
      </w:r>
    </w:p>
    <w:p w14:paraId="5DF70851" w14:textId="77777777" w:rsidR="007F6BF2" w:rsidRDefault="007F6BF2" w:rsidP="001D17DF">
      <w:pPr>
        <w:spacing w:after="0" w:line="276" w:lineRule="auto"/>
        <w:contextualSpacing/>
        <w:rPr>
          <w:rFonts w:ascii="Times New Roman" w:hAnsi="Times New Roman" w:cs="Times New Roman"/>
        </w:rPr>
      </w:pPr>
      <w:r w:rsidRPr="007D5F28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</w:rPr>
        <w:t xml:space="preserve">PEN </w:t>
      </w:r>
      <w:r w:rsidRPr="007D5F28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</w:rPr>
        <w:t xml:space="preserve">ECHNOLOGY </w:t>
      </w:r>
      <w:r w:rsidRPr="007D5F28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</w:rPr>
        <w:t xml:space="preserve">NSTITUTE AT </w:t>
      </w:r>
      <w:r w:rsidRPr="007D5F28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</w:rPr>
        <w:t xml:space="preserve">EW </w:t>
      </w:r>
      <w:r w:rsidRPr="007D5F28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</w:rPr>
        <w:t>MERICA</w:t>
      </w:r>
    </w:p>
    <w:p w14:paraId="6906F42C" w14:textId="77777777" w:rsidR="007F6BF2" w:rsidRDefault="007F6BF2" w:rsidP="001D17DF">
      <w:pPr>
        <w:spacing w:after="0" w:line="276" w:lineRule="auto"/>
        <w:contextualSpacing/>
        <w:rPr>
          <w:rFonts w:ascii="Times New Roman" w:hAnsi="Times New Roman" w:cs="Times New Roman"/>
        </w:rPr>
      </w:pPr>
      <w:r w:rsidRPr="007D5F28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</w:rPr>
        <w:t xml:space="preserve">UBLIC </w:t>
      </w:r>
      <w:r w:rsidRPr="007D5F28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</w:rPr>
        <w:t>NOWLEDGE</w:t>
      </w:r>
    </w:p>
    <w:p w14:paraId="090FABD3" w14:textId="2DE43396" w:rsidR="0083340B" w:rsidRDefault="0083340B" w:rsidP="001D17DF">
      <w:pPr>
        <w:spacing w:after="0" w:line="276" w:lineRule="auto"/>
        <w:contextualSpacing/>
        <w:rPr>
          <w:rFonts w:ascii="Times New Roman" w:hAnsi="Times New Roman" w:cs="Times New Roman"/>
        </w:rPr>
      </w:pPr>
      <w:r w:rsidRPr="0083340B"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</w:rPr>
        <w:t>ORVO</w:t>
      </w:r>
    </w:p>
    <w:p w14:paraId="69EDAC47" w14:textId="2B65B41F" w:rsidR="007F6BF2" w:rsidRDefault="007F6BF2" w:rsidP="001D17DF">
      <w:pPr>
        <w:spacing w:after="0" w:line="276" w:lineRule="auto"/>
        <w:contextualSpacing/>
        <w:rPr>
          <w:rFonts w:ascii="Times New Roman" w:hAnsi="Times New Roman" w:cs="Times New Roman"/>
        </w:rPr>
      </w:pPr>
      <w:r w:rsidRPr="007D5F28">
        <w:rPr>
          <w:rFonts w:ascii="Times New Roman" w:hAnsi="Times New Roman" w:cs="Times New Roman"/>
          <w:sz w:val="28"/>
          <w:szCs w:val="28"/>
        </w:rPr>
        <w:t>SHLB</w:t>
      </w:r>
      <w:r>
        <w:rPr>
          <w:rFonts w:ascii="Times New Roman" w:hAnsi="Times New Roman" w:cs="Times New Roman"/>
        </w:rPr>
        <w:t xml:space="preserve"> – Schools, </w:t>
      </w:r>
      <w:r w:rsidR="001D17DF">
        <w:rPr>
          <w:rFonts w:ascii="Times New Roman" w:hAnsi="Times New Roman" w:cs="Times New Roman"/>
        </w:rPr>
        <w:t xml:space="preserve">Health &amp; </w:t>
      </w:r>
      <w:r>
        <w:rPr>
          <w:rFonts w:ascii="Times New Roman" w:hAnsi="Times New Roman" w:cs="Times New Roman"/>
        </w:rPr>
        <w:t>Libraries Broadband Coalition</w:t>
      </w:r>
    </w:p>
    <w:p w14:paraId="7836C428" w14:textId="77777777" w:rsidR="00A54588" w:rsidRDefault="00A54588" w:rsidP="001D17DF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4FC0A038" w14:textId="5F57D02D" w:rsidR="00A54588" w:rsidRDefault="00A54588" w:rsidP="00571AC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76E402C" w14:textId="21EE17F2" w:rsidR="00A54588" w:rsidRPr="00571AC1" w:rsidRDefault="00A54588" w:rsidP="00571AC1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A54588" w:rsidRPr="00571AC1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362B9" w14:textId="77777777" w:rsidR="00011BC7" w:rsidRDefault="00011BC7" w:rsidP="00064CD0">
      <w:pPr>
        <w:spacing w:after="0" w:line="240" w:lineRule="auto"/>
      </w:pPr>
      <w:r>
        <w:separator/>
      </w:r>
    </w:p>
  </w:endnote>
  <w:endnote w:type="continuationSeparator" w:id="0">
    <w:p w14:paraId="4DC1DF18" w14:textId="77777777" w:rsidR="00011BC7" w:rsidRDefault="00011BC7" w:rsidP="00064CD0">
      <w:pPr>
        <w:spacing w:after="0" w:line="240" w:lineRule="auto"/>
      </w:pPr>
      <w:r>
        <w:continuationSeparator/>
      </w:r>
    </w:p>
  </w:endnote>
  <w:endnote w:type="continuationNotice" w:id="1">
    <w:p w14:paraId="71361CDE" w14:textId="77777777" w:rsidR="00011BC7" w:rsidRDefault="00011B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9791E" w14:textId="3E7EEF0E" w:rsidR="00064CD0" w:rsidRDefault="00064CD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6A5B465" wp14:editId="6B9ACA3A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89330" cy="334010"/>
              <wp:effectExtent l="0" t="0" r="0" b="0"/>
              <wp:wrapNone/>
              <wp:docPr id="1979151527" name="Text Box 2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33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A0F1C8" w14:textId="3D6863D7" w:rsidR="00064CD0" w:rsidRPr="00064CD0" w:rsidRDefault="00064CD0" w:rsidP="00064C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64C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A5B4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isco Confidential" style="position:absolute;margin-left:26.7pt;margin-top:0;width:77.9pt;height:26.3pt;z-index:251658241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" filled="f" stroked="f">
              <v:textbox style="mso-fit-shape-to-text:t" inset="0,0,20pt,15pt">
                <w:txbxContent>
                  <w:p w14:paraId="54A0F1C8" w14:textId="3D6863D7" w:rsidR="00064CD0" w:rsidRPr="00064CD0" w:rsidRDefault="00064CD0" w:rsidP="00064C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64CD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4AF8D" w14:textId="197C24A9" w:rsidR="00064CD0" w:rsidRDefault="00064C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91564" w14:textId="285CA1A0" w:rsidR="00064CD0" w:rsidRDefault="00064CD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4B13DDC" wp14:editId="3EFE284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89330" cy="334010"/>
              <wp:effectExtent l="0" t="0" r="0" b="0"/>
              <wp:wrapNone/>
              <wp:docPr id="1792983578" name="Text Box 1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33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75E4B7" w14:textId="74D44241" w:rsidR="00064CD0" w:rsidRPr="00064CD0" w:rsidRDefault="00064CD0" w:rsidP="00064C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64C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B13D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isco Confidential" style="position:absolute;margin-left:26.7pt;margin-top:0;width:77.9pt;height:26.3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" filled="f" stroked="f">
              <v:textbox style="mso-fit-shape-to-text:t" inset="0,0,20pt,15pt">
                <w:txbxContent>
                  <w:p w14:paraId="7B75E4B7" w14:textId="74D44241" w:rsidR="00064CD0" w:rsidRPr="00064CD0" w:rsidRDefault="00064CD0" w:rsidP="00064C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64CD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E8D8D" w14:textId="77777777" w:rsidR="00011BC7" w:rsidRDefault="00011BC7" w:rsidP="00064CD0">
      <w:pPr>
        <w:spacing w:after="0" w:line="240" w:lineRule="auto"/>
      </w:pPr>
      <w:r>
        <w:separator/>
      </w:r>
    </w:p>
  </w:footnote>
  <w:footnote w:type="continuationSeparator" w:id="0">
    <w:p w14:paraId="2386E7B3" w14:textId="77777777" w:rsidR="00011BC7" w:rsidRDefault="00011BC7" w:rsidP="00064CD0">
      <w:pPr>
        <w:spacing w:after="0" w:line="240" w:lineRule="auto"/>
      </w:pPr>
      <w:r>
        <w:continuationSeparator/>
      </w:r>
    </w:p>
  </w:footnote>
  <w:footnote w:type="continuationNotice" w:id="1">
    <w:p w14:paraId="3003BA70" w14:textId="77777777" w:rsidR="00011BC7" w:rsidRDefault="00011BC7">
      <w:pPr>
        <w:spacing w:after="0" w:line="240" w:lineRule="auto"/>
      </w:pPr>
    </w:p>
  </w:footnote>
  <w:footnote w:id="2">
    <w:p w14:paraId="4CCFCABF" w14:textId="01E4161E" w:rsidR="009D701F" w:rsidRPr="00624560" w:rsidRDefault="009D701F" w:rsidP="00B40A3D">
      <w:pPr>
        <w:pStyle w:val="p1"/>
      </w:pPr>
      <w:r w:rsidRPr="006A3F32">
        <w:rPr>
          <w:rStyle w:val="FootnoteReference"/>
          <w:sz w:val="20"/>
          <w:szCs w:val="20"/>
        </w:rPr>
        <w:footnoteRef/>
      </w:r>
      <w:r w:rsidRPr="006A3F32">
        <w:rPr>
          <w:sz w:val="20"/>
          <w:szCs w:val="20"/>
        </w:rPr>
        <w:t xml:space="preserve"> </w:t>
      </w:r>
      <w:r w:rsidR="006A3F32" w:rsidRPr="006A3F32">
        <w:rPr>
          <w:i/>
          <w:iCs/>
          <w:sz w:val="20"/>
          <w:szCs w:val="20"/>
        </w:rPr>
        <w:t>Unlicensed Use of the 6 GHz Band; Expanding Flexible Use in Mid-Band Spectrum Between 3.7 and 24 GHz</w:t>
      </w:r>
      <w:r w:rsidR="006A3F32" w:rsidRPr="006A3F32">
        <w:rPr>
          <w:sz w:val="20"/>
          <w:szCs w:val="20"/>
        </w:rPr>
        <w:t xml:space="preserve">, Notice of Proposed Rulemaking, 33 FCC </w:t>
      </w:r>
      <w:proofErr w:type="spellStart"/>
      <w:r w:rsidR="006A3F32" w:rsidRPr="006A3F32">
        <w:rPr>
          <w:sz w:val="20"/>
          <w:szCs w:val="20"/>
        </w:rPr>
        <w:t>Rcd</w:t>
      </w:r>
      <w:proofErr w:type="spellEnd"/>
      <w:r w:rsidR="006A3F32" w:rsidRPr="006A3F32">
        <w:rPr>
          <w:sz w:val="20"/>
          <w:szCs w:val="20"/>
        </w:rPr>
        <w:t xml:space="preserve"> 10496, 10499-501, paras. 8-13 (2018) (</w:t>
      </w:r>
      <w:r w:rsidR="006A3F32" w:rsidRPr="006A3F32">
        <w:rPr>
          <w:i/>
          <w:iCs/>
          <w:sz w:val="20"/>
          <w:szCs w:val="20"/>
        </w:rPr>
        <w:t>Notice</w:t>
      </w:r>
      <w:r w:rsidR="006A3F32" w:rsidRPr="006A3F32">
        <w:rPr>
          <w:sz w:val="20"/>
          <w:szCs w:val="20"/>
        </w:rPr>
        <w:t xml:space="preserve">); </w:t>
      </w:r>
      <w:r w:rsidR="006A3F32" w:rsidRPr="006A3F32">
        <w:rPr>
          <w:i/>
          <w:iCs/>
          <w:sz w:val="20"/>
          <w:szCs w:val="20"/>
        </w:rPr>
        <w:t>Unlicensed Use of the 6 GHz</w:t>
      </w:r>
      <w:r w:rsidR="00E77041">
        <w:rPr>
          <w:i/>
          <w:iCs/>
          <w:sz w:val="20"/>
          <w:szCs w:val="20"/>
        </w:rPr>
        <w:t xml:space="preserve"> </w:t>
      </w:r>
      <w:r w:rsidR="006A3F32" w:rsidRPr="006A3F32">
        <w:rPr>
          <w:i/>
          <w:iCs/>
          <w:sz w:val="20"/>
          <w:szCs w:val="20"/>
        </w:rPr>
        <w:t>Band; Expanding Flexible Use in Mid-Band Spectrum Between 3.7 and 24 GHz</w:t>
      </w:r>
      <w:r w:rsidR="006A3F32" w:rsidRPr="006A3F32">
        <w:rPr>
          <w:sz w:val="20"/>
          <w:szCs w:val="20"/>
        </w:rPr>
        <w:t>, Report and Order and Further Notice</w:t>
      </w:r>
      <w:r w:rsidR="006A3F32">
        <w:rPr>
          <w:sz w:val="20"/>
          <w:szCs w:val="20"/>
        </w:rPr>
        <w:t xml:space="preserve"> </w:t>
      </w:r>
      <w:r w:rsidR="006A3F32" w:rsidRPr="006A3F32">
        <w:rPr>
          <w:sz w:val="20"/>
          <w:szCs w:val="20"/>
        </w:rPr>
        <w:t xml:space="preserve">of Proposed Rulemaking, 35 FCC </w:t>
      </w:r>
      <w:proofErr w:type="spellStart"/>
      <w:r w:rsidR="006A3F32" w:rsidRPr="006A3F32">
        <w:rPr>
          <w:sz w:val="20"/>
          <w:szCs w:val="20"/>
        </w:rPr>
        <w:t>Rcd</w:t>
      </w:r>
      <w:proofErr w:type="spellEnd"/>
      <w:r w:rsidR="006A3F32" w:rsidRPr="006A3F32">
        <w:rPr>
          <w:sz w:val="20"/>
          <w:szCs w:val="20"/>
        </w:rPr>
        <w:t xml:space="preserve"> 3852, 3855, para. 7 (2020) (</w:t>
      </w:r>
      <w:r w:rsidR="006A3F32" w:rsidRPr="006A3F32">
        <w:rPr>
          <w:i/>
          <w:iCs/>
          <w:sz w:val="20"/>
          <w:szCs w:val="20"/>
        </w:rPr>
        <w:t>6 GHz Order</w:t>
      </w:r>
      <w:r w:rsidR="006A3F32" w:rsidRPr="006A3F32">
        <w:rPr>
          <w:sz w:val="20"/>
          <w:szCs w:val="20"/>
        </w:rPr>
        <w:t xml:space="preserve">), </w:t>
      </w:r>
      <w:r w:rsidR="006A3F32" w:rsidRPr="006A3F32">
        <w:rPr>
          <w:i/>
          <w:iCs/>
          <w:sz w:val="20"/>
          <w:szCs w:val="20"/>
        </w:rPr>
        <w:t>reversed in part, aff’d in part and</w:t>
      </w:r>
      <w:r w:rsidR="006A3F32">
        <w:rPr>
          <w:sz w:val="20"/>
          <w:szCs w:val="20"/>
        </w:rPr>
        <w:t xml:space="preserve"> </w:t>
      </w:r>
      <w:r w:rsidR="006A3F32" w:rsidRPr="006A3F32">
        <w:rPr>
          <w:i/>
          <w:iCs/>
          <w:sz w:val="20"/>
          <w:szCs w:val="20"/>
        </w:rPr>
        <w:t>remanded</w:t>
      </w:r>
      <w:r w:rsidR="006A3F32" w:rsidRPr="006A3F32">
        <w:rPr>
          <w:sz w:val="20"/>
          <w:szCs w:val="20"/>
        </w:rPr>
        <w:t xml:space="preserve">, </w:t>
      </w:r>
      <w:r w:rsidR="006A3F32" w:rsidRPr="006A3F32">
        <w:rPr>
          <w:i/>
          <w:iCs/>
          <w:sz w:val="20"/>
          <w:szCs w:val="20"/>
        </w:rPr>
        <w:t>AT&amp;T Servs. Inc., v. FCC</w:t>
      </w:r>
      <w:r w:rsidR="006A3F32" w:rsidRPr="006A3F32">
        <w:rPr>
          <w:sz w:val="20"/>
          <w:szCs w:val="20"/>
        </w:rPr>
        <w:t>, 21 F.4th</w:t>
      </w:r>
      <w:r w:rsidR="006A3F32" w:rsidRPr="006A3F32">
        <w:rPr>
          <w:rStyle w:val="s1"/>
          <w:rFonts w:eastAsiaTheme="majorEastAsia"/>
          <w:sz w:val="20"/>
          <w:szCs w:val="20"/>
        </w:rPr>
        <w:t xml:space="preserve"> </w:t>
      </w:r>
      <w:r w:rsidR="006A3F32" w:rsidRPr="006A3F32">
        <w:rPr>
          <w:sz w:val="20"/>
          <w:szCs w:val="20"/>
        </w:rPr>
        <w:t xml:space="preserve">841, 853-54 (D.C. Cir. 2020) (affirming </w:t>
      </w:r>
      <w:r w:rsidR="006A3F32" w:rsidRPr="006A3F32">
        <w:rPr>
          <w:i/>
          <w:iCs/>
          <w:sz w:val="20"/>
          <w:szCs w:val="20"/>
        </w:rPr>
        <w:t>6 GHz Order</w:t>
      </w:r>
      <w:r w:rsidR="006A3F32" w:rsidRPr="006A3F32">
        <w:rPr>
          <w:sz w:val="20"/>
          <w:szCs w:val="20"/>
        </w:rPr>
        <w:t xml:space="preserve"> and reversing</w:t>
      </w:r>
      <w:r w:rsidR="006A3F32">
        <w:rPr>
          <w:sz w:val="20"/>
          <w:szCs w:val="20"/>
        </w:rPr>
        <w:t xml:space="preserve"> </w:t>
      </w:r>
      <w:r w:rsidR="006A3F32" w:rsidRPr="006A3F32">
        <w:rPr>
          <w:sz w:val="20"/>
          <w:szCs w:val="20"/>
        </w:rPr>
        <w:t>and remanding to address issue of whether to “reserve a sliver of the 6 GHz band for licensed mobile operation”).</w:t>
      </w:r>
      <w:r w:rsidR="006A3F32">
        <w:rPr>
          <w:sz w:val="20"/>
          <w:szCs w:val="20"/>
        </w:rPr>
        <w:t xml:space="preserve">  The 2020 decision opened 6 GHz spectrum to use by Low Power Indoor </w:t>
      </w:r>
      <w:r w:rsidR="00E77041">
        <w:rPr>
          <w:sz w:val="20"/>
          <w:szCs w:val="20"/>
        </w:rPr>
        <w:t>devices and</w:t>
      </w:r>
      <w:r w:rsidR="006A3F32">
        <w:rPr>
          <w:sz w:val="20"/>
          <w:szCs w:val="20"/>
        </w:rPr>
        <w:t xml:space="preserve"> set the regulatory framework for Standard Power Devices operating pursuant to an Automated Frequency Coordination system, an innovation ultimately approved for commercial use in 2022. </w:t>
      </w:r>
      <w:r w:rsidR="006A3F32" w:rsidRPr="006A3F32">
        <w:rPr>
          <w:i/>
          <w:iCs/>
          <w:sz w:val="20"/>
          <w:szCs w:val="20"/>
        </w:rPr>
        <w:t>OET Announces Conditional Approval for 6 GHz Band Automated Frequency Coordination Systems</w:t>
      </w:r>
      <w:r w:rsidR="006A3F32">
        <w:rPr>
          <w:sz w:val="20"/>
          <w:szCs w:val="20"/>
        </w:rPr>
        <w:t xml:space="preserve">, </w:t>
      </w:r>
      <w:r w:rsidR="00F00DDA">
        <w:rPr>
          <w:sz w:val="20"/>
          <w:szCs w:val="20"/>
        </w:rPr>
        <w:t xml:space="preserve">Public Notice, </w:t>
      </w:r>
      <w:r w:rsidR="006A3F32" w:rsidRPr="006A3F32">
        <w:rPr>
          <w:color w:val="212529"/>
          <w:sz w:val="20"/>
          <w:szCs w:val="20"/>
          <w:shd w:val="clear" w:color="auto" w:fill="FFFFFF"/>
        </w:rPr>
        <w:t xml:space="preserve">37 FCC </w:t>
      </w:r>
      <w:proofErr w:type="spellStart"/>
      <w:r w:rsidR="006A3F32" w:rsidRPr="006A3F32">
        <w:rPr>
          <w:color w:val="212529"/>
          <w:sz w:val="20"/>
          <w:szCs w:val="20"/>
          <w:shd w:val="clear" w:color="auto" w:fill="FFFFFF"/>
        </w:rPr>
        <w:t>Rcd</w:t>
      </w:r>
      <w:proofErr w:type="spellEnd"/>
      <w:r w:rsidR="006A3F32" w:rsidRPr="006A3F32">
        <w:rPr>
          <w:color w:val="212529"/>
          <w:sz w:val="20"/>
          <w:szCs w:val="20"/>
          <w:shd w:val="clear" w:color="auto" w:fill="FFFFFF"/>
        </w:rPr>
        <w:t xml:space="preserve"> (2022).</w:t>
      </w:r>
      <w:r w:rsidR="006A3F32">
        <w:rPr>
          <w:rFonts w:ascii="Open Sans" w:hAnsi="Open Sans" w:cs="Open Sans"/>
          <w:color w:val="212529"/>
          <w:sz w:val="20"/>
          <w:szCs w:val="20"/>
          <w:shd w:val="clear" w:color="auto" w:fill="FFFFFF"/>
        </w:rPr>
        <w:t xml:space="preserve"> </w:t>
      </w:r>
      <w:r w:rsidR="006A3F32">
        <w:rPr>
          <w:sz w:val="20"/>
          <w:szCs w:val="20"/>
        </w:rPr>
        <w:t xml:space="preserve">A subsequent 2024 order added rules that enable Very Low Power devices to operate throughout the band. </w:t>
      </w:r>
      <w:r w:rsidR="006A3F32" w:rsidRPr="006A3F32">
        <w:rPr>
          <w:i/>
          <w:iCs/>
          <w:sz w:val="20"/>
          <w:szCs w:val="20"/>
        </w:rPr>
        <w:t>Unlicensed Use of the 6 GHz</w:t>
      </w:r>
      <w:r w:rsidR="006A3F32">
        <w:rPr>
          <w:i/>
          <w:iCs/>
          <w:sz w:val="20"/>
          <w:szCs w:val="20"/>
        </w:rPr>
        <w:t xml:space="preserve"> </w:t>
      </w:r>
      <w:r w:rsidR="006A3F32" w:rsidRPr="006A3F32">
        <w:rPr>
          <w:i/>
          <w:iCs/>
          <w:sz w:val="20"/>
          <w:szCs w:val="20"/>
        </w:rPr>
        <w:t>Band; Expanding Flexible Use in Mid-Band Spectrum Between 3.7 and 24 GHz</w:t>
      </w:r>
      <w:r w:rsidR="006A3F32" w:rsidRPr="006A3F32">
        <w:rPr>
          <w:sz w:val="20"/>
          <w:szCs w:val="20"/>
        </w:rPr>
        <w:t>,</w:t>
      </w:r>
      <w:r w:rsidR="006A3F32">
        <w:rPr>
          <w:sz w:val="20"/>
          <w:szCs w:val="20"/>
        </w:rPr>
        <w:t xml:space="preserve"> Third Report and Order</w:t>
      </w:r>
      <w:r w:rsidR="00CF2F7E">
        <w:rPr>
          <w:sz w:val="20"/>
          <w:szCs w:val="20"/>
        </w:rPr>
        <w:t xml:space="preserve"> (rel. Dec.</w:t>
      </w:r>
      <w:r w:rsidR="006A3F32">
        <w:rPr>
          <w:sz w:val="20"/>
          <w:szCs w:val="20"/>
        </w:rPr>
        <w:t>13, 2024</w:t>
      </w:r>
      <w:r w:rsidR="00CF2F7E">
        <w:rPr>
          <w:sz w:val="20"/>
          <w:szCs w:val="20"/>
        </w:rPr>
        <w:t>)</w:t>
      </w:r>
      <w:r w:rsidR="006A3F32">
        <w:rPr>
          <w:sz w:val="20"/>
          <w:szCs w:val="20"/>
        </w:rPr>
        <w:t xml:space="preserve">. </w:t>
      </w:r>
    </w:p>
  </w:footnote>
  <w:footnote w:id="3">
    <w:p w14:paraId="0C984762" w14:textId="48A981BC" w:rsidR="00B23D21" w:rsidRPr="006A1348" w:rsidRDefault="00B23D21" w:rsidP="006A1348">
      <w:pPr>
        <w:pStyle w:val="FootnoteText"/>
        <w:spacing w:before="60" w:after="60"/>
        <w:rPr>
          <w:rFonts w:ascii="Times New Roman" w:hAnsi="Times New Roman" w:cs="Times New Roman"/>
        </w:rPr>
      </w:pPr>
      <w:r w:rsidRPr="006A1348">
        <w:rPr>
          <w:rStyle w:val="FootnoteReference"/>
          <w:rFonts w:ascii="Times New Roman" w:hAnsi="Times New Roman" w:cs="Times New Roman"/>
        </w:rPr>
        <w:footnoteRef/>
      </w:r>
      <w:r w:rsidRPr="006A1348">
        <w:rPr>
          <w:rFonts w:ascii="Times New Roman" w:hAnsi="Times New Roman" w:cs="Times New Roman"/>
        </w:rPr>
        <w:t xml:space="preserve"> </w:t>
      </w:r>
      <w:r w:rsidR="006A1348" w:rsidRPr="006A1348">
        <w:rPr>
          <w:rFonts w:ascii="Times New Roman" w:hAnsi="Times New Roman" w:cs="Times New Roman"/>
          <w:i/>
          <w:iCs/>
        </w:rPr>
        <w:t>See</w:t>
      </w:r>
      <w:r w:rsidR="006A1348" w:rsidRPr="006A1348">
        <w:rPr>
          <w:rFonts w:ascii="Times New Roman" w:hAnsi="Times New Roman" w:cs="Times New Roman"/>
        </w:rPr>
        <w:t xml:space="preserve"> </w:t>
      </w:r>
      <w:r w:rsidR="00094AB5" w:rsidRPr="006A1348">
        <w:rPr>
          <w:rFonts w:ascii="Times New Roman" w:hAnsi="Times New Roman" w:cs="Times New Roman"/>
        </w:rPr>
        <w:t xml:space="preserve">Andrew Spivey, </w:t>
      </w:r>
      <w:proofErr w:type="spellStart"/>
      <w:r w:rsidR="00094AB5" w:rsidRPr="006A1348">
        <w:rPr>
          <w:rFonts w:ascii="Times New Roman" w:hAnsi="Times New Roman" w:cs="Times New Roman"/>
        </w:rPr>
        <w:t>AB</w:t>
      </w:r>
      <w:r w:rsidR="00966DFD">
        <w:rPr>
          <w:rFonts w:ascii="Times New Roman" w:hAnsi="Times New Roman" w:cs="Times New Roman"/>
        </w:rPr>
        <w:t>I</w:t>
      </w:r>
      <w:r w:rsidR="00094AB5" w:rsidRPr="006A1348">
        <w:rPr>
          <w:rFonts w:ascii="Times New Roman" w:hAnsi="Times New Roman" w:cs="Times New Roman"/>
        </w:rPr>
        <w:t>research</w:t>
      </w:r>
      <w:proofErr w:type="spellEnd"/>
      <w:r w:rsidR="00094AB5" w:rsidRPr="006A1348">
        <w:rPr>
          <w:rFonts w:ascii="Times New Roman" w:hAnsi="Times New Roman" w:cs="Times New Roman"/>
        </w:rPr>
        <w:t xml:space="preserve">, “Wi-Fi Innovation and Future Spectrum Allocation,” at </w:t>
      </w:r>
      <w:r w:rsidR="001A79E0" w:rsidRPr="006A1348">
        <w:rPr>
          <w:rFonts w:ascii="Times New Roman" w:hAnsi="Times New Roman" w:cs="Times New Roman"/>
        </w:rPr>
        <w:t>4</w:t>
      </w:r>
      <w:r w:rsidR="00094AB5" w:rsidRPr="006A1348">
        <w:rPr>
          <w:rFonts w:ascii="Times New Roman" w:hAnsi="Times New Roman" w:cs="Times New Roman"/>
        </w:rPr>
        <w:t xml:space="preserve"> (2024) (AB</w:t>
      </w:r>
      <w:r w:rsidR="006A3F32">
        <w:rPr>
          <w:rFonts w:ascii="Times New Roman" w:hAnsi="Times New Roman" w:cs="Times New Roman"/>
        </w:rPr>
        <w:t>I</w:t>
      </w:r>
      <w:r w:rsidR="00094AB5" w:rsidRPr="006A1348">
        <w:rPr>
          <w:rFonts w:ascii="Times New Roman" w:hAnsi="Times New Roman" w:cs="Times New Roman"/>
        </w:rPr>
        <w:t xml:space="preserve"> Report)</w:t>
      </w:r>
      <w:r w:rsidR="00CF2F7E">
        <w:rPr>
          <w:rFonts w:ascii="Times New Roman" w:hAnsi="Times New Roman" w:cs="Times New Roman"/>
        </w:rPr>
        <w:t>,</w:t>
      </w:r>
      <w:r w:rsidR="006A1348" w:rsidRPr="006A1348">
        <w:rPr>
          <w:rFonts w:ascii="Times New Roman" w:hAnsi="Times New Roman" w:cs="Times New Roman"/>
        </w:rPr>
        <w:t xml:space="preserve"> </w:t>
      </w:r>
      <w:hyperlink r:id="rId1" w:history="1">
        <w:r w:rsidR="006A1348" w:rsidRPr="006A1348">
          <w:rPr>
            <w:rStyle w:val="Hyperlink"/>
            <w:rFonts w:ascii="Times New Roman" w:hAnsi="Times New Roman" w:cs="Times New Roman"/>
          </w:rPr>
          <w:t>https://go.abiresearch.com/hubfs/Marketing/Whitepapers/Wi-Fi%20Innovation%20and%20Future%20Spectrum%20Allocation/ABI_Research%20Wi-Fi%20Innovation%20and%20Future%20Spectrum%20Allocation.pdf?hsCtaAttrib=183432523558</w:t>
        </w:r>
      </w:hyperlink>
      <w:r w:rsidR="006A1348" w:rsidRPr="006A1348">
        <w:rPr>
          <w:rFonts w:ascii="Times New Roman" w:hAnsi="Times New Roman" w:cs="Times New Roman"/>
        </w:rPr>
        <w:t>.</w:t>
      </w:r>
    </w:p>
  </w:footnote>
  <w:footnote w:id="4">
    <w:p w14:paraId="68BAA376" w14:textId="0ECF04C9" w:rsidR="00566177" w:rsidRPr="006A1348" w:rsidRDefault="00566177" w:rsidP="006A1348">
      <w:pPr>
        <w:pStyle w:val="FootnoteText"/>
        <w:spacing w:before="60" w:after="60"/>
        <w:rPr>
          <w:rFonts w:ascii="Times New Roman" w:hAnsi="Times New Roman" w:cs="Times New Roman"/>
        </w:rPr>
      </w:pPr>
      <w:r w:rsidRPr="006A1348">
        <w:rPr>
          <w:rStyle w:val="FootnoteReference"/>
          <w:rFonts w:ascii="Times New Roman" w:hAnsi="Times New Roman" w:cs="Times New Roman"/>
        </w:rPr>
        <w:footnoteRef/>
      </w:r>
      <w:r w:rsidRPr="006A1348">
        <w:rPr>
          <w:rFonts w:ascii="Times New Roman" w:hAnsi="Times New Roman" w:cs="Times New Roman"/>
        </w:rPr>
        <w:t xml:space="preserve"> </w:t>
      </w:r>
      <w:r w:rsidR="000833A7" w:rsidRPr="006A1348">
        <w:rPr>
          <w:rFonts w:ascii="Times New Roman" w:hAnsi="Times New Roman" w:cs="Times New Roman"/>
          <w:i/>
        </w:rPr>
        <w:t>Id.</w:t>
      </w:r>
      <w:r w:rsidR="000833A7" w:rsidRPr="006A1348">
        <w:rPr>
          <w:rFonts w:ascii="Times New Roman" w:hAnsi="Times New Roman" w:cs="Times New Roman"/>
        </w:rPr>
        <w:t xml:space="preserve"> at 8.</w:t>
      </w:r>
    </w:p>
  </w:footnote>
  <w:footnote w:id="5">
    <w:p w14:paraId="0026C947" w14:textId="2B3CA0B5" w:rsidR="00AB66A1" w:rsidRPr="006A1348" w:rsidRDefault="00AB66A1" w:rsidP="006A1348">
      <w:pPr>
        <w:pStyle w:val="FootnoteText"/>
        <w:spacing w:before="60" w:after="60"/>
        <w:rPr>
          <w:rFonts w:ascii="Times New Roman" w:hAnsi="Times New Roman" w:cs="Times New Roman"/>
        </w:rPr>
      </w:pPr>
      <w:r w:rsidRPr="006A1348">
        <w:rPr>
          <w:rStyle w:val="FootnoteReference"/>
          <w:rFonts w:ascii="Times New Roman" w:hAnsi="Times New Roman" w:cs="Times New Roman"/>
        </w:rPr>
        <w:footnoteRef/>
      </w:r>
      <w:r w:rsidRPr="006A1348">
        <w:rPr>
          <w:rFonts w:ascii="Times New Roman" w:hAnsi="Times New Roman" w:cs="Times New Roman"/>
        </w:rPr>
        <w:t xml:space="preserve"> </w:t>
      </w:r>
      <w:r w:rsidR="00F66E0F" w:rsidRPr="006A1348">
        <w:rPr>
          <w:rFonts w:ascii="Times New Roman" w:hAnsi="Times New Roman" w:cs="Times New Roman"/>
        </w:rPr>
        <w:t xml:space="preserve">Telecom Advisory Services, “Wi-Fi Works: How the Success of Wi-Fi Drives U.S. Job Creation,” </w:t>
      </w:r>
      <w:r w:rsidR="00492ED0" w:rsidRPr="006A1348">
        <w:rPr>
          <w:rFonts w:ascii="Times New Roman" w:hAnsi="Times New Roman" w:cs="Times New Roman"/>
        </w:rPr>
        <w:t xml:space="preserve">at </w:t>
      </w:r>
      <w:r w:rsidR="00E972EC" w:rsidRPr="006A1348">
        <w:rPr>
          <w:rFonts w:ascii="Times New Roman" w:hAnsi="Times New Roman" w:cs="Times New Roman"/>
        </w:rPr>
        <w:t>5</w:t>
      </w:r>
      <w:r w:rsidR="00492ED0" w:rsidRPr="006A1348">
        <w:rPr>
          <w:rFonts w:ascii="Times New Roman" w:hAnsi="Times New Roman" w:cs="Times New Roman"/>
        </w:rPr>
        <w:t xml:space="preserve"> (Apr</w:t>
      </w:r>
      <w:r w:rsidR="00CF2F7E">
        <w:rPr>
          <w:rFonts w:ascii="Times New Roman" w:hAnsi="Times New Roman" w:cs="Times New Roman"/>
        </w:rPr>
        <w:t>.</w:t>
      </w:r>
      <w:r w:rsidR="00492ED0" w:rsidRPr="006A1348">
        <w:rPr>
          <w:rFonts w:ascii="Times New Roman" w:hAnsi="Times New Roman" w:cs="Times New Roman"/>
        </w:rPr>
        <w:t xml:space="preserve"> 2025)</w:t>
      </w:r>
      <w:r w:rsidR="00CF2F7E">
        <w:rPr>
          <w:rFonts w:ascii="Times New Roman" w:hAnsi="Times New Roman" w:cs="Times New Roman"/>
        </w:rPr>
        <w:t xml:space="preserve">, </w:t>
      </w:r>
      <w:hyperlink r:id="rId2" w:history="1">
        <w:r w:rsidR="004E42CD" w:rsidRPr="001D117E">
          <w:rPr>
            <w:rStyle w:val="Hyperlink"/>
            <w:rFonts w:ascii="Times New Roman" w:hAnsi="Times New Roman" w:cs="Times New Roman"/>
          </w:rPr>
          <w:t>https://wififorward.org/wp-content/uploads/2025/04/Wi-Fi-and-employment_3.25.25-v259.pdf</w:t>
        </w:r>
      </w:hyperlink>
      <w:r w:rsidR="004E42CD">
        <w:rPr>
          <w:rFonts w:ascii="Times New Roman" w:hAnsi="Times New Roman" w:cs="Times New Roman"/>
        </w:rPr>
        <w:t xml:space="preserve">. </w:t>
      </w:r>
    </w:p>
  </w:footnote>
  <w:footnote w:id="6">
    <w:p w14:paraId="4198D6C4" w14:textId="77777777" w:rsidR="00126AAA" w:rsidRPr="006A1348" w:rsidRDefault="00126AAA" w:rsidP="00126AAA">
      <w:pPr>
        <w:pStyle w:val="FootnoteText"/>
        <w:spacing w:before="60" w:after="60"/>
      </w:pPr>
      <w:r w:rsidRPr="006A1348">
        <w:rPr>
          <w:rStyle w:val="FootnoteReference"/>
          <w:rFonts w:ascii="Times New Roman" w:hAnsi="Times New Roman" w:cs="Times New Roman"/>
        </w:rPr>
        <w:footnoteRef/>
      </w:r>
      <w:r w:rsidRPr="006A1348">
        <w:rPr>
          <w:rFonts w:ascii="Times New Roman" w:hAnsi="Times New Roman" w:cs="Times New Roman"/>
        </w:rPr>
        <w:t xml:space="preserve"> </w:t>
      </w:r>
      <w:r w:rsidRPr="006A1348">
        <w:rPr>
          <w:rFonts w:ascii="Times New Roman" w:hAnsi="Times New Roman" w:cs="Times New Roman"/>
          <w:i/>
          <w:iCs/>
        </w:rPr>
        <w:t xml:space="preserve">Id. </w:t>
      </w:r>
      <w:r w:rsidRPr="006A1348">
        <w:rPr>
          <w:rFonts w:ascii="Times New Roman" w:hAnsi="Times New Roman" w:cs="Times New Roman"/>
        </w:rPr>
        <w:t>at 4.</w:t>
      </w:r>
    </w:p>
  </w:footnote>
  <w:footnote w:id="7">
    <w:p w14:paraId="04EAFC41" w14:textId="0A8A282F" w:rsidR="12E33FE0" w:rsidRPr="00966DFD" w:rsidRDefault="12E33FE0" w:rsidP="00624560">
      <w:pPr>
        <w:pStyle w:val="FootnoteText"/>
        <w:spacing w:before="345" w:after="345"/>
        <w:rPr>
          <w:rStyle w:val="Hyperlink"/>
          <w:rFonts w:ascii="Times New Roman" w:eastAsia="Helvetica" w:hAnsi="Times New Roman" w:cs="Times New Roman"/>
          <w:color w:val="033670"/>
          <w:u w:val="none"/>
        </w:rPr>
      </w:pPr>
      <w:r w:rsidRPr="12E33FE0">
        <w:rPr>
          <w:rStyle w:val="FootnoteReference"/>
        </w:rPr>
        <w:footnoteRef/>
      </w:r>
      <w:r>
        <w:t xml:space="preserve"> </w:t>
      </w:r>
      <w:r w:rsidR="00966DFD">
        <w:t xml:space="preserve"> </w:t>
      </w:r>
      <w:r w:rsidR="003F2BB4">
        <w:rPr>
          <w:rFonts w:ascii="Times New Roman" w:hAnsi="Times New Roman" w:cs="Times New Roman"/>
        </w:rPr>
        <w:t>Brian Rankin</w:t>
      </w:r>
      <w:r w:rsidR="003F2BB4" w:rsidRPr="00693F2D">
        <w:rPr>
          <w:rFonts w:ascii="Times New Roman" w:hAnsi="Times New Roman" w:cs="Times New Roman"/>
          <w:color w:val="000000" w:themeColor="text1"/>
        </w:rPr>
        <w:t xml:space="preserve">, </w:t>
      </w:r>
      <w:r w:rsidR="003F2BB4" w:rsidRPr="00693F2D">
        <w:rPr>
          <w:rFonts w:ascii="Times New Roman" w:eastAsia="Helvetica" w:hAnsi="Times New Roman" w:cs="Times New Roman"/>
          <w:color w:val="000000" w:themeColor="text1"/>
        </w:rPr>
        <w:t>Competitive Enterprise Institute</w:t>
      </w:r>
      <w:r w:rsidR="003F2BB4" w:rsidRPr="00693F2D">
        <w:rPr>
          <w:rFonts w:ascii="Times New Roman" w:hAnsi="Times New Roman" w:cs="Times New Roman"/>
          <w:color w:val="000000" w:themeColor="text1"/>
        </w:rPr>
        <w:t xml:space="preserve">, </w:t>
      </w:r>
      <w:r w:rsidR="00966DFD" w:rsidRPr="00693F2D">
        <w:rPr>
          <w:rFonts w:ascii="Times New Roman" w:hAnsi="Times New Roman" w:cs="Times New Roman"/>
          <w:color w:val="000000" w:themeColor="text1"/>
        </w:rPr>
        <w:t>“No Permission Needed: Unlicensed spectrum, Wi-Fi, and America’s Competitive Advantage,”</w:t>
      </w:r>
      <w:r w:rsidR="00966DFD" w:rsidRPr="00693F2D">
        <w:rPr>
          <w:rFonts w:ascii="Times New Roman" w:eastAsia="Helvetica" w:hAnsi="Times New Roman" w:cs="Times New Roman"/>
          <w:color w:val="000000" w:themeColor="text1"/>
        </w:rPr>
        <w:t xml:space="preserve"> (Nov. 24, 2024)</w:t>
      </w:r>
      <w:r w:rsidR="00CF2F7E" w:rsidRPr="00693F2D">
        <w:rPr>
          <w:rFonts w:ascii="Times New Roman" w:eastAsia="Helvetica" w:hAnsi="Times New Roman" w:cs="Times New Roman"/>
          <w:color w:val="000000" w:themeColor="text1"/>
        </w:rPr>
        <w:t xml:space="preserve">, </w:t>
      </w:r>
      <w:hyperlink r:id="rId3" w:history="1">
        <w:r w:rsidRPr="00966DFD">
          <w:rPr>
            <w:rFonts w:ascii="Times New Roman" w:eastAsia="Segoe UI" w:hAnsi="Times New Roman" w:cs="Times New Roman"/>
          </w:rPr>
          <w:t>https://cei.org/wp-content/uploads/2024/11/OnPoint-298-Rankin-WiFi-Innovation-5.pdf</w:t>
        </w:r>
      </w:hyperlink>
      <w:r w:rsidR="00966DFD">
        <w:rPr>
          <w:rFonts w:ascii="Times New Roman" w:hAnsi="Times New Roman" w:cs="Times New Roman"/>
        </w:rPr>
        <w:t>.</w:t>
      </w:r>
    </w:p>
    <w:p w14:paraId="6181B6F9" w14:textId="07A00D1B" w:rsidR="12E33FE0" w:rsidRDefault="12E33FE0" w:rsidP="12E33FE0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52DB2"/>
    <w:multiLevelType w:val="hybridMultilevel"/>
    <w:tmpl w:val="8800F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0108E"/>
    <w:multiLevelType w:val="hybridMultilevel"/>
    <w:tmpl w:val="92E84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569708">
    <w:abstractNumId w:val="0"/>
  </w:num>
  <w:num w:numId="2" w16cid:durableId="691153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D0"/>
    <w:rsid w:val="00011BC7"/>
    <w:rsid w:val="0001675B"/>
    <w:rsid w:val="000170BF"/>
    <w:rsid w:val="00037081"/>
    <w:rsid w:val="000423AA"/>
    <w:rsid w:val="0005093C"/>
    <w:rsid w:val="0005128F"/>
    <w:rsid w:val="00055695"/>
    <w:rsid w:val="00056EA7"/>
    <w:rsid w:val="000603B4"/>
    <w:rsid w:val="00061174"/>
    <w:rsid w:val="00064CD0"/>
    <w:rsid w:val="00065507"/>
    <w:rsid w:val="0007491D"/>
    <w:rsid w:val="00074CA4"/>
    <w:rsid w:val="00077872"/>
    <w:rsid w:val="0008197E"/>
    <w:rsid w:val="00081A8E"/>
    <w:rsid w:val="000833A7"/>
    <w:rsid w:val="000949F4"/>
    <w:rsid w:val="00094AB5"/>
    <w:rsid w:val="0009514A"/>
    <w:rsid w:val="00097130"/>
    <w:rsid w:val="000A0BC1"/>
    <w:rsid w:val="000B1DA8"/>
    <w:rsid w:val="000B42D9"/>
    <w:rsid w:val="000B6BB9"/>
    <w:rsid w:val="000C5B5C"/>
    <w:rsid w:val="000CFE61"/>
    <w:rsid w:val="000D67BA"/>
    <w:rsid w:val="000E395D"/>
    <w:rsid w:val="000E4DF9"/>
    <w:rsid w:val="000E7929"/>
    <w:rsid w:val="000F1C25"/>
    <w:rsid w:val="000F451C"/>
    <w:rsid w:val="0010202B"/>
    <w:rsid w:val="00110DF8"/>
    <w:rsid w:val="00120B72"/>
    <w:rsid w:val="00126AAA"/>
    <w:rsid w:val="00141DF4"/>
    <w:rsid w:val="00143FEF"/>
    <w:rsid w:val="0015348E"/>
    <w:rsid w:val="001665A7"/>
    <w:rsid w:val="0016746C"/>
    <w:rsid w:val="00171C56"/>
    <w:rsid w:val="00172AE4"/>
    <w:rsid w:val="00174C11"/>
    <w:rsid w:val="00175BEC"/>
    <w:rsid w:val="00177126"/>
    <w:rsid w:val="001775AE"/>
    <w:rsid w:val="001854B4"/>
    <w:rsid w:val="00187C68"/>
    <w:rsid w:val="00191E48"/>
    <w:rsid w:val="0019640D"/>
    <w:rsid w:val="0019725E"/>
    <w:rsid w:val="001A44B2"/>
    <w:rsid w:val="001A4C2B"/>
    <w:rsid w:val="001A79E0"/>
    <w:rsid w:val="001C2C53"/>
    <w:rsid w:val="001C7E27"/>
    <w:rsid w:val="001D17DF"/>
    <w:rsid w:val="001D4237"/>
    <w:rsid w:val="001D7285"/>
    <w:rsid w:val="001E59DC"/>
    <w:rsid w:val="001F4C60"/>
    <w:rsid w:val="00203A76"/>
    <w:rsid w:val="00236C94"/>
    <w:rsid w:val="002377AA"/>
    <w:rsid w:val="00264C1E"/>
    <w:rsid w:val="00271055"/>
    <w:rsid w:val="00277D06"/>
    <w:rsid w:val="002923DF"/>
    <w:rsid w:val="002B097C"/>
    <w:rsid w:val="002B2829"/>
    <w:rsid w:val="002B325D"/>
    <w:rsid w:val="002B61B3"/>
    <w:rsid w:val="002C7BA3"/>
    <w:rsid w:val="002D14B8"/>
    <w:rsid w:val="002F6BFE"/>
    <w:rsid w:val="00310302"/>
    <w:rsid w:val="00310DF5"/>
    <w:rsid w:val="00312325"/>
    <w:rsid w:val="003133D4"/>
    <w:rsid w:val="00315882"/>
    <w:rsid w:val="00320BD4"/>
    <w:rsid w:val="00346A8B"/>
    <w:rsid w:val="00352E5B"/>
    <w:rsid w:val="00356713"/>
    <w:rsid w:val="0038576A"/>
    <w:rsid w:val="003926F3"/>
    <w:rsid w:val="00394A62"/>
    <w:rsid w:val="003C1753"/>
    <w:rsid w:val="003C1CE1"/>
    <w:rsid w:val="003C5541"/>
    <w:rsid w:val="003D0FA9"/>
    <w:rsid w:val="003F2BB4"/>
    <w:rsid w:val="003F331D"/>
    <w:rsid w:val="003F33C4"/>
    <w:rsid w:val="00401267"/>
    <w:rsid w:val="004323F4"/>
    <w:rsid w:val="0043651D"/>
    <w:rsid w:val="00440D7E"/>
    <w:rsid w:val="00453E12"/>
    <w:rsid w:val="0046550D"/>
    <w:rsid w:val="00476055"/>
    <w:rsid w:val="004814C7"/>
    <w:rsid w:val="00483302"/>
    <w:rsid w:val="00492ED0"/>
    <w:rsid w:val="0049750B"/>
    <w:rsid w:val="004A5AB8"/>
    <w:rsid w:val="004B51AD"/>
    <w:rsid w:val="004C06C7"/>
    <w:rsid w:val="004C192A"/>
    <w:rsid w:val="004C6146"/>
    <w:rsid w:val="004D549F"/>
    <w:rsid w:val="004E35FD"/>
    <w:rsid w:val="004E42CD"/>
    <w:rsid w:val="004F35A1"/>
    <w:rsid w:val="0050119A"/>
    <w:rsid w:val="00507E80"/>
    <w:rsid w:val="00532B73"/>
    <w:rsid w:val="00546584"/>
    <w:rsid w:val="00555392"/>
    <w:rsid w:val="00556FCE"/>
    <w:rsid w:val="00566177"/>
    <w:rsid w:val="00571AC1"/>
    <w:rsid w:val="00573944"/>
    <w:rsid w:val="0058116F"/>
    <w:rsid w:val="00582DFA"/>
    <w:rsid w:val="00594783"/>
    <w:rsid w:val="005A6023"/>
    <w:rsid w:val="005B7CC6"/>
    <w:rsid w:val="005C6534"/>
    <w:rsid w:val="005D661A"/>
    <w:rsid w:val="005F0E93"/>
    <w:rsid w:val="005F1D5E"/>
    <w:rsid w:val="005F4C16"/>
    <w:rsid w:val="006067E8"/>
    <w:rsid w:val="0062070B"/>
    <w:rsid w:val="0062324D"/>
    <w:rsid w:val="006234FB"/>
    <w:rsid w:val="00624560"/>
    <w:rsid w:val="00625125"/>
    <w:rsid w:val="006266D3"/>
    <w:rsid w:val="00634A66"/>
    <w:rsid w:val="006417DE"/>
    <w:rsid w:val="00647F0F"/>
    <w:rsid w:val="00653125"/>
    <w:rsid w:val="00655739"/>
    <w:rsid w:val="00655EC8"/>
    <w:rsid w:val="00657BD1"/>
    <w:rsid w:val="00676CA7"/>
    <w:rsid w:val="0068506B"/>
    <w:rsid w:val="00691899"/>
    <w:rsid w:val="00693F2D"/>
    <w:rsid w:val="006A1348"/>
    <w:rsid w:val="006A3183"/>
    <w:rsid w:val="006A3F32"/>
    <w:rsid w:val="006A6377"/>
    <w:rsid w:val="006B235D"/>
    <w:rsid w:val="006C027C"/>
    <w:rsid w:val="006C413B"/>
    <w:rsid w:val="006E0F99"/>
    <w:rsid w:val="006E2BEE"/>
    <w:rsid w:val="006E6B8E"/>
    <w:rsid w:val="006F112D"/>
    <w:rsid w:val="006F3375"/>
    <w:rsid w:val="006F6626"/>
    <w:rsid w:val="006F73F9"/>
    <w:rsid w:val="00705527"/>
    <w:rsid w:val="00713638"/>
    <w:rsid w:val="00716359"/>
    <w:rsid w:val="00722310"/>
    <w:rsid w:val="00751013"/>
    <w:rsid w:val="00756609"/>
    <w:rsid w:val="00764886"/>
    <w:rsid w:val="00765F03"/>
    <w:rsid w:val="00771EAE"/>
    <w:rsid w:val="00791F86"/>
    <w:rsid w:val="007A40C6"/>
    <w:rsid w:val="007B6527"/>
    <w:rsid w:val="007C56BC"/>
    <w:rsid w:val="007C5AE1"/>
    <w:rsid w:val="007D5F28"/>
    <w:rsid w:val="007E05E0"/>
    <w:rsid w:val="007E15C8"/>
    <w:rsid w:val="007E3117"/>
    <w:rsid w:val="007F02C0"/>
    <w:rsid w:val="007F63E0"/>
    <w:rsid w:val="007F6BF2"/>
    <w:rsid w:val="0080718C"/>
    <w:rsid w:val="00810945"/>
    <w:rsid w:val="00823324"/>
    <w:rsid w:val="00826984"/>
    <w:rsid w:val="0083340B"/>
    <w:rsid w:val="00836F75"/>
    <w:rsid w:val="00840215"/>
    <w:rsid w:val="008427E9"/>
    <w:rsid w:val="008441BC"/>
    <w:rsid w:val="00850363"/>
    <w:rsid w:val="00873814"/>
    <w:rsid w:val="00875C02"/>
    <w:rsid w:val="00880501"/>
    <w:rsid w:val="008915D3"/>
    <w:rsid w:val="00897C46"/>
    <w:rsid w:val="008A5841"/>
    <w:rsid w:val="008A7429"/>
    <w:rsid w:val="008B095F"/>
    <w:rsid w:val="008B23A5"/>
    <w:rsid w:val="008E02C7"/>
    <w:rsid w:val="008F1837"/>
    <w:rsid w:val="009005D8"/>
    <w:rsid w:val="00902E58"/>
    <w:rsid w:val="00932B13"/>
    <w:rsid w:val="00932DC4"/>
    <w:rsid w:val="00940932"/>
    <w:rsid w:val="009411B3"/>
    <w:rsid w:val="00941234"/>
    <w:rsid w:val="009615DE"/>
    <w:rsid w:val="0096171B"/>
    <w:rsid w:val="00966DFD"/>
    <w:rsid w:val="00974B59"/>
    <w:rsid w:val="00982E4C"/>
    <w:rsid w:val="009830CF"/>
    <w:rsid w:val="0098492B"/>
    <w:rsid w:val="009A70E1"/>
    <w:rsid w:val="009C21A5"/>
    <w:rsid w:val="009C22EF"/>
    <w:rsid w:val="009C436C"/>
    <w:rsid w:val="009C6D71"/>
    <w:rsid w:val="009D701F"/>
    <w:rsid w:val="009E18D1"/>
    <w:rsid w:val="00A00521"/>
    <w:rsid w:val="00A00906"/>
    <w:rsid w:val="00A053AB"/>
    <w:rsid w:val="00A05A11"/>
    <w:rsid w:val="00A12EE8"/>
    <w:rsid w:val="00A221A0"/>
    <w:rsid w:val="00A26CFC"/>
    <w:rsid w:val="00A54588"/>
    <w:rsid w:val="00A54AAC"/>
    <w:rsid w:val="00A60FD9"/>
    <w:rsid w:val="00A7451A"/>
    <w:rsid w:val="00A76760"/>
    <w:rsid w:val="00A84BFC"/>
    <w:rsid w:val="00A95551"/>
    <w:rsid w:val="00AA2F8A"/>
    <w:rsid w:val="00AA3A5D"/>
    <w:rsid w:val="00AA6287"/>
    <w:rsid w:val="00AB66A1"/>
    <w:rsid w:val="00AC7A44"/>
    <w:rsid w:val="00AD3AA3"/>
    <w:rsid w:val="00AD3BA9"/>
    <w:rsid w:val="00AD436B"/>
    <w:rsid w:val="00AD5017"/>
    <w:rsid w:val="00AD565D"/>
    <w:rsid w:val="00AE5DFA"/>
    <w:rsid w:val="00AF2627"/>
    <w:rsid w:val="00AF4125"/>
    <w:rsid w:val="00B10A0C"/>
    <w:rsid w:val="00B125BB"/>
    <w:rsid w:val="00B137DC"/>
    <w:rsid w:val="00B13E62"/>
    <w:rsid w:val="00B23D21"/>
    <w:rsid w:val="00B30225"/>
    <w:rsid w:val="00B40A3D"/>
    <w:rsid w:val="00B53CAB"/>
    <w:rsid w:val="00B566C3"/>
    <w:rsid w:val="00B57367"/>
    <w:rsid w:val="00B72AB8"/>
    <w:rsid w:val="00B73816"/>
    <w:rsid w:val="00B857B5"/>
    <w:rsid w:val="00B9580C"/>
    <w:rsid w:val="00BB1E89"/>
    <w:rsid w:val="00BC6EEC"/>
    <w:rsid w:val="00BD7BD3"/>
    <w:rsid w:val="00BE37EF"/>
    <w:rsid w:val="00BE71B5"/>
    <w:rsid w:val="00BE7A62"/>
    <w:rsid w:val="00BF010F"/>
    <w:rsid w:val="00BF3BDB"/>
    <w:rsid w:val="00C23242"/>
    <w:rsid w:val="00C23861"/>
    <w:rsid w:val="00C444A2"/>
    <w:rsid w:val="00C55DD6"/>
    <w:rsid w:val="00C57241"/>
    <w:rsid w:val="00C66BA7"/>
    <w:rsid w:val="00C87FBB"/>
    <w:rsid w:val="00C900AB"/>
    <w:rsid w:val="00CA10C1"/>
    <w:rsid w:val="00CB5E35"/>
    <w:rsid w:val="00CB6187"/>
    <w:rsid w:val="00CC7743"/>
    <w:rsid w:val="00CD075F"/>
    <w:rsid w:val="00CD3E85"/>
    <w:rsid w:val="00CE289C"/>
    <w:rsid w:val="00CE494C"/>
    <w:rsid w:val="00CE755C"/>
    <w:rsid w:val="00CF2F7E"/>
    <w:rsid w:val="00D0306E"/>
    <w:rsid w:val="00D11E0E"/>
    <w:rsid w:val="00D121B5"/>
    <w:rsid w:val="00D54606"/>
    <w:rsid w:val="00D54C20"/>
    <w:rsid w:val="00D6167F"/>
    <w:rsid w:val="00D669E2"/>
    <w:rsid w:val="00D703CB"/>
    <w:rsid w:val="00D81014"/>
    <w:rsid w:val="00D81D14"/>
    <w:rsid w:val="00D840BD"/>
    <w:rsid w:val="00D9191E"/>
    <w:rsid w:val="00D96256"/>
    <w:rsid w:val="00DA6734"/>
    <w:rsid w:val="00DC5B29"/>
    <w:rsid w:val="00DD232A"/>
    <w:rsid w:val="00DE04DC"/>
    <w:rsid w:val="00DE095A"/>
    <w:rsid w:val="00DE72A7"/>
    <w:rsid w:val="00DF3813"/>
    <w:rsid w:val="00DF3AF1"/>
    <w:rsid w:val="00DF49DC"/>
    <w:rsid w:val="00E04EA1"/>
    <w:rsid w:val="00E04FC8"/>
    <w:rsid w:val="00E169AB"/>
    <w:rsid w:val="00E26F62"/>
    <w:rsid w:val="00E312C7"/>
    <w:rsid w:val="00E57057"/>
    <w:rsid w:val="00E63F3F"/>
    <w:rsid w:val="00E77041"/>
    <w:rsid w:val="00E77DDF"/>
    <w:rsid w:val="00E972EC"/>
    <w:rsid w:val="00EA1CDA"/>
    <w:rsid w:val="00F00DDA"/>
    <w:rsid w:val="00F0412F"/>
    <w:rsid w:val="00F06E9D"/>
    <w:rsid w:val="00F10F61"/>
    <w:rsid w:val="00F133F8"/>
    <w:rsid w:val="00F1567F"/>
    <w:rsid w:val="00F15C9D"/>
    <w:rsid w:val="00F23FD9"/>
    <w:rsid w:val="00F26209"/>
    <w:rsid w:val="00F35329"/>
    <w:rsid w:val="00F414C1"/>
    <w:rsid w:val="00F52DEC"/>
    <w:rsid w:val="00F5320E"/>
    <w:rsid w:val="00F57545"/>
    <w:rsid w:val="00F62592"/>
    <w:rsid w:val="00F66E0F"/>
    <w:rsid w:val="00FA52E1"/>
    <w:rsid w:val="00FC42F6"/>
    <w:rsid w:val="00FD2E5D"/>
    <w:rsid w:val="00FD784A"/>
    <w:rsid w:val="00FE67AE"/>
    <w:rsid w:val="00FF31AE"/>
    <w:rsid w:val="00FF5EDB"/>
    <w:rsid w:val="00FF6570"/>
    <w:rsid w:val="12E33FE0"/>
    <w:rsid w:val="201579EF"/>
    <w:rsid w:val="27C12700"/>
    <w:rsid w:val="46948860"/>
    <w:rsid w:val="5183AF06"/>
    <w:rsid w:val="5E16426F"/>
    <w:rsid w:val="7B85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6CA69"/>
  <w15:chartTrackingRefBased/>
  <w15:docId w15:val="{B3FE1AC4-33F4-4FD0-B507-26DD71B8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AE4"/>
  </w:style>
  <w:style w:type="paragraph" w:styleId="Heading1">
    <w:name w:val="heading 1"/>
    <w:basedOn w:val="Normal"/>
    <w:next w:val="Normal"/>
    <w:link w:val="Heading1Char"/>
    <w:uiPriority w:val="9"/>
    <w:qFormat/>
    <w:rsid w:val="00064C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4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4C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4C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4C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4C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4C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4C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4C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C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4C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C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4C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4C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4C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4C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4C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4C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4C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4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C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4C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4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4C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4C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4C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4C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4C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4CD0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064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CD0"/>
  </w:style>
  <w:style w:type="paragraph" w:styleId="NormalWeb">
    <w:name w:val="Normal (Web)"/>
    <w:basedOn w:val="Normal"/>
    <w:uiPriority w:val="99"/>
    <w:semiHidden/>
    <w:unhideWhenUsed/>
    <w:rsid w:val="0080718C"/>
    <w:rPr>
      <w:rFonts w:ascii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9D70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70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701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D70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70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70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0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01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F3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3C4"/>
  </w:style>
  <w:style w:type="paragraph" w:styleId="Revision">
    <w:name w:val="Revision"/>
    <w:hidden/>
    <w:uiPriority w:val="99"/>
    <w:semiHidden/>
    <w:rsid w:val="00110DF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553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39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B66A1"/>
    <w:rPr>
      <w:color w:val="2B579A"/>
      <w:shd w:val="clear" w:color="auto" w:fill="E1DFDD"/>
    </w:rPr>
  </w:style>
  <w:style w:type="paragraph" w:customStyle="1" w:styleId="p1">
    <w:name w:val="p1"/>
    <w:basedOn w:val="Normal"/>
    <w:rsid w:val="006A3F32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15"/>
      <w:szCs w:val="15"/>
      <w14:ligatures w14:val="none"/>
    </w:rPr>
  </w:style>
  <w:style w:type="character" w:customStyle="1" w:styleId="s1">
    <w:name w:val="s1"/>
    <w:basedOn w:val="DefaultParagraphFont"/>
    <w:rsid w:val="006A3F32"/>
    <w:rPr>
      <w:rFonts w:ascii="Times New Roman" w:hAnsi="Times New Roman" w:cs="Times New Roman" w:hint="default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ei.org/wp-content/uploads/2024/11/OnPoint-298-Rankin-WiFi-Innovation-5.pdf" TargetMode="External"/><Relationship Id="rId2" Type="http://schemas.openxmlformats.org/officeDocument/2006/relationships/hyperlink" Target="https://wififorward.org/wp-content/uploads/2025/04/Wi-Fi-and-employment_3.25.25-v259.pdf" TargetMode="External"/><Relationship Id="rId1" Type="http://schemas.openxmlformats.org/officeDocument/2006/relationships/hyperlink" Target="https://go.abiresearch.com/hubfs/Marketing/Whitepapers/Wi-Fi%20Innovation%20and%20Future%20Spectrum%20Allocation/ABI_Research%20Wi-Fi%20Innovation%20and%20Future%20Spectrum%20Allocation.pdf?hsCtaAttrib=1834325235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13DF54-C787-174E-9192-6C967630C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Brown</dc:creator>
  <cp:keywords/>
  <dc:description/>
  <cp:lastModifiedBy>Mary Brown</cp:lastModifiedBy>
  <cp:revision>2</cp:revision>
  <dcterms:created xsi:type="dcterms:W3CDTF">2025-05-30T13:26:00Z</dcterms:created>
  <dcterms:modified xsi:type="dcterms:W3CDTF">2025-05-30T13:26:00Z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6adec21a,75f774a7,762d1e82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Cisco Confidential</vt:lpwstr>
  </property>
  <property fmtid="{D5CDD505-2E9C-101B-9397-08002B2CF9AE}" pid="5" name="MSIP_Label_c8f49a32-fde3-48a5-9266-b5b0972a22dc_Enabled">
    <vt:lpwstr>true</vt:lpwstr>
  </property>
  <property fmtid="{D5CDD505-2E9C-101B-9397-08002B2CF9AE}" pid="6" name="MSIP_Label_c8f49a32-fde3-48a5-9266-b5b0972a22dc_SetDate">
    <vt:lpwstr>2025-04-28T17:22:50Z</vt:lpwstr>
  </property>
  <property fmtid="{D5CDD505-2E9C-101B-9397-08002B2CF9AE}" pid="7" name="MSIP_Label_c8f49a32-fde3-48a5-9266-b5b0972a22dc_Method">
    <vt:lpwstr>Standard</vt:lpwstr>
  </property>
  <property fmtid="{D5CDD505-2E9C-101B-9397-08002B2CF9AE}" pid="8" name="MSIP_Label_c8f49a32-fde3-48a5-9266-b5b0972a22dc_Name">
    <vt:lpwstr>Cisco Confidential</vt:lpwstr>
  </property>
  <property fmtid="{D5CDD505-2E9C-101B-9397-08002B2CF9AE}" pid="9" name="MSIP_Label_c8f49a32-fde3-48a5-9266-b5b0972a22dc_SiteId">
    <vt:lpwstr>5ae1af62-9505-4097-a69a-c1553ef7840e</vt:lpwstr>
  </property>
  <property fmtid="{D5CDD505-2E9C-101B-9397-08002B2CF9AE}" pid="10" name="MSIP_Label_c8f49a32-fde3-48a5-9266-b5b0972a22dc_ActionId">
    <vt:lpwstr>b1060164-308b-4785-9eeb-2eba38f2c18a</vt:lpwstr>
  </property>
  <property fmtid="{D5CDD505-2E9C-101B-9397-08002B2CF9AE}" pid="11" name="MSIP_Label_c8f49a32-fde3-48a5-9266-b5b0972a22dc_ContentBits">
    <vt:lpwstr>2</vt:lpwstr>
  </property>
  <property fmtid="{D5CDD505-2E9C-101B-9397-08002B2CF9AE}" pid="12" name="MSIP_Label_c8f49a32-fde3-48a5-9266-b5b0972a22dc_Tag">
    <vt:lpwstr>50, 3, 0, 1</vt:lpwstr>
  </property>
</Properties>
</file>